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315C9" w14:textId="77777777" w:rsidR="005D0419" w:rsidRDefault="005D0419">
      <w:pPr>
        <w:pStyle w:val="Textoindependiente"/>
        <w:spacing w:before="24"/>
        <w:rPr>
          <w:rFonts w:ascii="Times New Roman"/>
          <w:sz w:val="20"/>
        </w:rPr>
      </w:pPr>
    </w:p>
    <w:tbl>
      <w:tblPr>
        <w:tblStyle w:val="TableNormal"/>
        <w:tblW w:w="0" w:type="auto"/>
        <w:tblInd w:w="305" w:type="dxa"/>
        <w:tblLayout w:type="fixed"/>
        <w:tblLook w:val="01E0" w:firstRow="1" w:lastRow="1" w:firstColumn="1" w:lastColumn="1" w:noHBand="0" w:noVBand="0"/>
      </w:tblPr>
      <w:tblGrid>
        <w:gridCol w:w="5252"/>
        <w:gridCol w:w="4215"/>
      </w:tblGrid>
      <w:tr w:rsidR="005D0419" w14:paraId="66D032BB" w14:textId="77777777">
        <w:trPr>
          <w:trHeight w:val="228"/>
        </w:trPr>
        <w:tc>
          <w:tcPr>
            <w:tcW w:w="5252" w:type="dxa"/>
          </w:tcPr>
          <w:p w14:paraId="3477B68F" w14:textId="77777777" w:rsidR="005D0419" w:rsidRDefault="00A276D6">
            <w:pPr>
              <w:pStyle w:val="TableParagraph"/>
              <w:ind w:left="50"/>
              <w:rPr>
                <w:sz w:val="17"/>
              </w:rPr>
            </w:pPr>
            <w:r>
              <w:rPr>
                <w:spacing w:val="-2"/>
                <w:w w:val="110"/>
                <w:sz w:val="17"/>
              </w:rPr>
              <w:t>Código</w:t>
            </w:r>
            <w:r>
              <w:rPr>
                <w:spacing w:val="3"/>
                <w:w w:val="110"/>
                <w:sz w:val="17"/>
              </w:rPr>
              <w:t xml:space="preserve"> </w:t>
            </w:r>
            <w:r>
              <w:rPr>
                <w:spacing w:val="-2"/>
                <w:w w:val="110"/>
                <w:sz w:val="17"/>
              </w:rPr>
              <w:t>validación</w:t>
            </w:r>
            <w:r>
              <w:rPr>
                <w:spacing w:val="2"/>
                <w:w w:val="110"/>
                <w:sz w:val="17"/>
              </w:rPr>
              <w:t xml:space="preserve"> </w:t>
            </w:r>
            <w:r>
              <w:rPr>
                <w:spacing w:val="-2"/>
                <w:w w:val="110"/>
                <w:sz w:val="17"/>
              </w:rPr>
              <w:t>comunicación:</w:t>
            </w:r>
            <w:r>
              <w:rPr>
                <w:spacing w:val="4"/>
                <w:w w:val="110"/>
                <w:sz w:val="17"/>
              </w:rPr>
              <w:t xml:space="preserve"> </w:t>
            </w:r>
            <w:r>
              <w:rPr>
                <w:spacing w:val="-2"/>
                <w:w w:val="110"/>
                <w:sz w:val="17"/>
              </w:rPr>
              <w:t>5c23c</w:t>
            </w:r>
          </w:p>
        </w:tc>
        <w:tc>
          <w:tcPr>
            <w:tcW w:w="4215" w:type="dxa"/>
          </w:tcPr>
          <w:p w14:paraId="6FA34D0F" w14:textId="77777777" w:rsidR="005D0419" w:rsidRDefault="00A276D6">
            <w:pPr>
              <w:pStyle w:val="TableParagraph"/>
              <w:ind w:right="48"/>
              <w:jc w:val="right"/>
              <w:rPr>
                <w:sz w:val="17"/>
              </w:rPr>
            </w:pPr>
            <w:r>
              <w:rPr>
                <w:spacing w:val="-2"/>
                <w:w w:val="110"/>
                <w:sz w:val="17"/>
              </w:rPr>
              <w:t>Código</w:t>
            </w:r>
            <w:r>
              <w:rPr>
                <w:spacing w:val="-1"/>
                <w:w w:val="110"/>
                <w:sz w:val="17"/>
              </w:rPr>
              <w:t xml:space="preserve"> </w:t>
            </w:r>
            <w:r>
              <w:rPr>
                <w:spacing w:val="-2"/>
                <w:w w:val="110"/>
                <w:sz w:val="17"/>
              </w:rPr>
              <w:t>Dependencia:</w:t>
            </w:r>
            <w:r>
              <w:rPr>
                <w:w w:val="110"/>
                <w:sz w:val="17"/>
              </w:rPr>
              <w:t xml:space="preserve"> </w:t>
            </w:r>
            <w:r>
              <w:rPr>
                <w:spacing w:val="-4"/>
                <w:w w:val="110"/>
                <w:sz w:val="17"/>
              </w:rPr>
              <w:t>3000</w:t>
            </w:r>
          </w:p>
        </w:tc>
      </w:tr>
      <w:tr w:rsidR="005D0419" w14:paraId="05990ED9" w14:textId="77777777">
        <w:trPr>
          <w:trHeight w:val="228"/>
        </w:trPr>
        <w:tc>
          <w:tcPr>
            <w:tcW w:w="5252" w:type="dxa"/>
          </w:tcPr>
          <w:p w14:paraId="5C371A8E" w14:textId="77777777" w:rsidR="005D0419" w:rsidRDefault="005D0419">
            <w:pPr>
              <w:pStyle w:val="TableParagraph"/>
              <w:spacing w:line="240" w:lineRule="auto"/>
              <w:rPr>
                <w:rFonts w:ascii="Times New Roman"/>
                <w:sz w:val="16"/>
              </w:rPr>
            </w:pPr>
          </w:p>
        </w:tc>
        <w:tc>
          <w:tcPr>
            <w:tcW w:w="4215" w:type="dxa"/>
          </w:tcPr>
          <w:p w14:paraId="4902A5A2" w14:textId="77777777" w:rsidR="005D0419" w:rsidRDefault="00A276D6">
            <w:pPr>
              <w:pStyle w:val="TableParagraph"/>
              <w:spacing w:before="27" w:line="181" w:lineRule="exact"/>
              <w:ind w:right="49"/>
              <w:jc w:val="right"/>
              <w:rPr>
                <w:sz w:val="17"/>
              </w:rPr>
            </w:pPr>
            <w:r>
              <w:rPr>
                <w:w w:val="105"/>
                <w:sz w:val="17"/>
              </w:rPr>
              <w:t>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tc>
      </w:tr>
    </w:tbl>
    <w:p w14:paraId="70AA6511" w14:textId="77777777" w:rsidR="00C80FD9" w:rsidRDefault="00C80FD9" w:rsidP="00875DA8">
      <w:pPr>
        <w:pStyle w:val="Textoindependiente"/>
        <w:ind w:left="340" w:right="7502"/>
        <w:rPr>
          <w:rFonts w:ascii="Arial" w:hAnsi="Arial" w:cs="Arial"/>
          <w:spacing w:val="-2"/>
          <w:w w:val="105"/>
          <w:sz w:val="22"/>
          <w:szCs w:val="22"/>
        </w:rPr>
      </w:pPr>
    </w:p>
    <w:p w14:paraId="06AE6601" w14:textId="55F9F149" w:rsidR="005D0419" w:rsidRPr="00FA7E67" w:rsidRDefault="00C80FD9" w:rsidP="00875DA8">
      <w:pPr>
        <w:pStyle w:val="Textoindependiente"/>
        <w:ind w:left="340" w:right="7502"/>
        <w:rPr>
          <w:rFonts w:ascii="Arial" w:hAnsi="Arial" w:cs="Arial"/>
          <w:sz w:val="22"/>
          <w:szCs w:val="22"/>
        </w:rPr>
      </w:pPr>
      <w:bookmarkStart w:id="0" w:name="_GoBack"/>
      <w:bookmarkEnd w:id="0"/>
      <w:r>
        <w:rPr>
          <w:rFonts w:ascii="Arial" w:hAnsi="Arial" w:cs="Arial"/>
          <w:spacing w:val="-2"/>
          <w:w w:val="105"/>
          <w:sz w:val="22"/>
          <w:szCs w:val="22"/>
        </w:rPr>
        <w:t>Doctor</w:t>
      </w:r>
    </w:p>
    <w:p w14:paraId="6B8BF45A" w14:textId="393942CE" w:rsidR="005D0419" w:rsidRPr="00FA7E67" w:rsidRDefault="00605A20" w:rsidP="00875DA8">
      <w:pPr>
        <w:pStyle w:val="Ttulo"/>
        <w:spacing w:before="0"/>
        <w:rPr>
          <w:rFonts w:ascii="Arial" w:hAnsi="Arial" w:cs="Arial"/>
          <w:sz w:val="22"/>
          <w:szCs w:val="22"/>
        </w:rPr>
      </w:pPr>
      <w:r w:rsidRPr="00FA7E67">
        <w:rPr>
          <w:rFonts w:ascii="Arial" w:hAnsi="Arial" w:cs="Arial"/>
          <w:w w:val="105"/>
          <w:sz w:val="22"/>
          <w:szCs w:val="22"/>
        </w:rPr>
        <w:t>Fabián Fabricio Bonilla Muñoz</w:t>
      </w:r>
    </w:p>
    <w:p w14:paraId="0B4953E9" w14:textId="533A7FEC"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Jefe Subdirección De Gestión Ambiental</w:t>
      </w:r>
    </w:p>
    <w:p w14:paraId="3A03CD67" w14:textId="264901B9" w:rsidR="000A37B9" w:rsidRPr="00FA7E67" w:rsidRDefault="00A276D6" w:rsidP="00875DA8">
      <w:pPr>
        <w:pStyle w:val="Textoindependiente"/>
        <w:ind w:left="340" w:right="3251"/>
        <w:rPr>
          <w:rFonts w:ascii="Arial" w:hAnsi="Arial" w:cs="Arial"/>
          <w:spacing w:val="-11"/>
          <w:w w:val="110"/>
          <w:sz w:val="22"/>
          <w:szCs w:val="22"/>
        </w:rPr>
      </w:pPr>
      <w:r w:rsidRPr="00FA7E67">
        <w:rPr>
          <w:rFonts w:ascii="Arial" w:hAnsi="Arial" w:cs="Arial"/>
          <w:w w:val="110"/>
          <w:sz w:val="22"/>
          <w:szCs w:val="22"/>
        </w:rPr>
        <w:t>Corporación</w:t>
      </w:r>
      <w:r w:rsidRPr="00FA7E67">
        <w:rPr>
          <w:rFonts w:ascii="Arial" w:hAnsi="Arial" w:cs="Arial"/>
          <w:spacing w:val="-10"/>
          <w:w w:val="110"/>
          <w:sz w:val="22"/>
          <w:szCs w:val="22"/>
        </w:rPr>
        <w:t xml:space="preserve"> </w:t>
      </w:r>
      <w:r w:rsidRPr="00FA7E67">
        <w:rPr>
          <w:rFonts w:ascii="Arial" w:hAnsi="Arial" w:cs="Arial"/>
          <w:w w:val="110"/>
          <w:sz w:val="22"/>
          <w:szCs w:val="22"/>
        </w:rPr>
        <w:t>Autónoma</w:t>
      </w:r>
      <w:r w:rsidRPr="00FA7E67">
        <w:rPr>
          <w:rFonts w:ascii="Arial" w:hAnsi="Arial" w:cs="Arial"/>
          <w:spacing w:val="-10"/>
          <w:w w:val="110"/>
          <w:sz w:val="22"/>
          <w:szCs w:val="22"/>
        </w:rPr>
        <w:t xml:space="preserve"> </w:t>
      </w:r>
      <w:r w:rsidRPr="00FA7E67">
        <w:rPr>
          <w:rFonts w:ascii="Arial" w:hAnsi="Arial" w:cs="Arial"/>
          <w:w w:val="110"/>
          <w:sz w:val="22"/>
          <w:szCs w:val="22"/>
        </w:rPr>
        <w:t>Regional</w:t>
      </w:r>
      <w:r w:rsidRPr="00FA7E67">
        <w:rPr>
          <w:rFonts w:ascii="Arial" w:hAnsi="Arial" w:cs="Arial"/>
          <w:spacing w:val="-11"/>
          <w:w w:val="110"/>
          <w:sz w:val="22"/>
          <w:szCs w:val="22"/>
        </w:rPr>
        <w:t xml:space="preserve"> </w:t>
      </w:r>
      <w:r w:rsidRPr="00FA7E67">
        <w:rPr>
          <w:rFonts w:ascii="Arial" w:hAnsi="Arial" w:cs="Arial"/>
          <w:w w:val="110"/>
          <w:sz w:val="22"/>
          <w:szCs w:val="22"/>
        </w:rPr>
        <w:t>de</w:t>
      </w:r>
      <w:r w:rsidR="000A37B9" w:rsidRPr="00FA7E67">
        <w:rPr>
          <w:rFonts w:ascii="Arial" w:hAnsi="Arial" w:cs="Arial"/>
          <w:spacing w:val="-11"/>
          <w:w w:val="110"/>
          <w:sz w:val="22"/>
          <w:szCs w:val="22"/>
        </w:rPr>
        <w:t xml:space="preserve">l </w:t>
      </w:r>
      <w:r w:rsidR="00181A72" w:rsidRPr="00FA7E67">
        <w:rPr>
          <w:rFonts w:ascii="Arial" w:hAnsi="Arial" w:cs="Arial"/>
          <w:spacing w:val="-11"/>
          <w:w w:val="110"/>
          <w:sz w:val="22"/>
          <w:szCs w:val="22"/>
        </w:rPr>
        <w:t>C</w:t>
      </w:r>
      <w:r w:rsidR="00605A20" w:rsidRPr="00FA7E67">
        <w:rPr>
          <w:rFonts w:ascii="Arial" w:hAnsi="Arial" w:cs="Arial"/>
          <w:spacing w:val="-11"/>
          <w:w w:val="110"/>
          <w:sz w:val="22"/>
          <w:szCs w:val="22"/>
        </w:rPr>
        <w:t>auca</w:t>
      </w:r>
    </w:p>
    <w:p w14:paraId="2438F0B4" w14:textId="1BFA50FD"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Carrera7 No. 1N – 28</w:t>
      </w:r>
    </w:p>
    <w:p w14:paraId="10F11208" w14:textId="1301C1B2"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Edificio Edgar Negret Dueñas</w:t>
      </w:r>
    </w:p>
    <w:p w14:paraId="45708B9A" w14:textId="6609AAF9"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Primer piso</w:t>
      </w:r>
    </w:p>
    <w:p w14:paraId="06B35842" w14:textId="4DE33D57" w:rsidR="00605A20" w:rsidRPr="00FA7E67" w:rsidRDefault="00F853F5" w:rsidP="00875DA8">
      <w:pPr>
        <w:pStyle w:val="Textoindependiente"/>
        <w:ind w:left="340" w:right="3251"/>
        <w:rPr>
          <w:rFonts w:ascii="Arial" w:hAnsi="Arial" w:cs="Arial"/>
          <w:sz w:val="22"/>
          <w:szCs w:val="22"/>
        </w:rPr>
      </w:pPr>
      <w:hyperlink r:id="rId7" w:history="1">
        <w:r w:rsidR="00605A20" w:rsidRPr="00FA7E67">
          <w:rPr>
            <w:rStyle w:val="Hipervnculo"/>
            <w:rFonts w:ascii="Arial" w:hAnsi="Arial" w:cs="Arial"/>
            <w:sz w:val="22"/>
            <w:szCs w:val="22"/>
          </w:rPr>
          <w:t>crc@crc.gov.co</w:t>
        </w:r>
      </w:hyperlink>
    </w:p>
    <w:p w14:paraId="2B5ADE03" w14:textId="19A96BC7" w:rsidR="00875DA8" w:rsidRPr="00FA7E67" w:rsidRDefault="00605A20" w:rsidP="00875DA8">
      <w:pPr>
        <w:pStyle w:val="Textoindependiente"/>
        <w:ind w:left="340" w:right="3251"/>
        <w:rPr>
          <w:rFonts w:ascii="Arial" w:hAnsi="Arial" w:cs="Arial"/>
          <w:sz w:val="22"/>
          <w:szCs w:val="22"/>
        </w:rPr>
      </w:pPr>
      <w:r w:rsidRPr="00FA7E67">
        <w:rPr>
          <w:rFonts w:ascii="Arial" w:hAnsi="Arial" w:cs="Arial"/>
          <w:sz w:val="22"/>
          <w:szCs w:val="22"/>
        </w:rPr>
        <w:t>8333232</w:t>
      </w:r>
    </w:p>
    <w:p w14:paraId="0E08EC9C" w14:textId="37A20570" w:rsidR="005D0419" w:rsidRPr="00FA7E67" w:rsidRDefault="00605A20" w:rsidP="00875DA8">
      <w:pPr>
        <w:pStyle w:val="Textoindependiente"/>
        <w:ind w:left="340"/>
        <w:rPr>
          <w:rFonts w:ascii="Arial" w:hAnsi="Arial" w:cs="Arial"/>
          <w:sz w:val="22"/>
          <w:szCs w:val="22"/>
        </w:rPr>
      </w:pPr>
      <w:r w:rsidRPr="00FA7E67">
        <w:rPr>
          <w:rFonts w:ascii="Arial" w:hAnsi="Arial" w:cs="Arial"/>
          <w:spacing w:val="-2"/>
          <w:w w:val="105"/>
          <w:sz w:val="22"/>
          <w:szCs w:val="22"/>
        </w:rPr>
        <w:t>Popayán</w:t>
      </w:r>
      <w:r w:rsidR="00301669" w:rsidRPr="00FA7E67">
        <w:rPr>
          <w:rFonts w:ascii="Arial" w:hAnsi="Arial" w:cs="Arial"/>
          <w:spacing w:val="-2"/>
          <w:w w:val="105"/>
          <w:sz w:val="22"/>
          <w:szCs w:val="22"/>
        </w:rPr>
        <w:t xml:space="preserve"> - </w:t>
      </w:r>
      <w:r w:rsidR="00181A72" w:rsidRPr="00FA7E67">
        <w:rPr>
          <w:rFonts w:ascii="Arial" w:hAnsi="Arial" w:cs="Arial"/>
          <w:spacing w:val="-2"/>
          <w:w w:val="105"/>
          <w:sz w:val="22"/>
          <w:szCs w:val="22"/>
        </w:rPr>
        <w:t>C</w:t>
      </w:r>
      <w:r w:rsidRPr="00FA7E67">
        <w:rPr>
          <w:rFonts w:ascii="Arial" w:hAnsi="Arial" w:cs="Arial"/>
          <w:spacing w:val="-2"/>
          <w:w w:val="105"/>
          <w:sz w:val="22"/>
          <w:szCs w:val="22"/>
        </w:rPr>
        <w:t>auca</w:t>
      </w:r>
    </w:p>
    <w:p w14:paraId="0769DE9D" w14:textId="77777777" w:rsidR="005D0419" w:rsidRPr="00FA7E67" w:rsidRDefault="005D0419">
      <w:pPr>
        <w:pStyle w:val="Textoindependiente"/>
        <w:rPr>
          <w:rFonts w:ascii="Arial" w:hAnsi="Arial" w:cs="Arial"/>
          <w:sz w:val="22"/>
          <w:szCs w:val="22"/>
        </w:rPr>
      </w:pPr>
    </w:p>
    <w:p w14:paraId="038DDA85" w14:textId="77777777" w:rsidR="005D0419" w:rsidRPr="00FA7E67" w:rsidRDefault="005D0419">
      <w:pPr>
        <w:pStyle w:val="Textoindependiente"/>
        <w:spacing w:before="52"/>
        <w:rPr>
          <w:rFonts w:ascii="Arial" w:hAnsi="Arial" w:cs="Arial"/>
          <w:sz w:val="22"/>
          <w:szCs w:val="22"/>
        </w:rPr>
      </w:pPr>
    </w:p>
    <w:p w14:paraId="5E8FCF76" w14:textId="3796603D" w:rsidR="00181A72" w:rsidRPr="00FA7E67" w:rsidRDefault="00181A72" w:rsidP="00875DA8">
      <w:pPr>
        <w:spacing w:line="242" w:lineRule="auto"/>
        <w:ind w:left="446" w:right="375"/>
        <w:jc w:val="both"/>
        <w:rPr>
          <w:rFonts w:ascii="Arial" w:hAnsi="Arial" w:cs="Arial"/>
          <w:w w:val="110"/>
        </w:rPr>
      </w:pPr>
      <w:r w:rsidRPr="00FA7E67">
        <w:rPr>
          <w:rFonts w:ascii="Arial" w:hAnsi="Arial" w:cs="Arial"/>
          <w:w w:val="110"/>
        </w:rPr>
        <w:t xml:space="preserve">ASUNTO: Respuesta al radicado </w:t>
      </w:r>
      <w:r w:rsidR="00605A20" w:rsidRPr="00FA7E67">
        <w:rPr>
          <w:rFonts w:ascii="Arial" w:hAnsi="Arial" w:cs="Arial"/>
          <w:w w:val="110"/>
        </w:rPr>
        <w:t xml:space="preserve">SGA-15441-2025 </w:t>
      </w:r>
      <w:r w:rsidRPr="00FA7E67">
        <w:rPr>
          <w:rFonts w:ascii="Arial" w:hAnsi="Arial" w:cs="Arial"/>
          <w:w w:val="110"/>
        </w:rPr>
        <w:t>del 16 de septiembre de 2025</w:t>
      </w:r>
    </w:p>
    <w:p w14:paraId="4E16BFFA" w14:textId="77777777" w:rsidR="00181A72" w:rsidRPr="00FA7E67" w:rsidRDefault="00181A72" w:rsidP="00181A72">
      <w:pPr>
        <w:spacing w:line="242" w:lineRule="auto"/>
        <w:ind w:left="1334" w:right="375" w:hanging="994"/>
        <w:jc w:val="both"/>
        <w:rPr>
          <w:rFonts w:ascii="Arial" w:hAnsi="Arial" w:cs="Arial"/>
          <w:w w:val="110"/>
        </w:rPr>
      </w:pPr>
    </w:p>
    <w:p w14:paraId="140A0056" w14:textId="74F39A04"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En atención al concepto técnico emitido por esa Corporación, relacionado con las determinantes ambientales aplicables al proyecto </w:t>
      </w:r>
      <w:r w:rsidRPr="00FA7E67">
        <w:rPr>
          <w:rFonts w:ascii="Arial" w:hAnsi="Arial" w:cs="Arial"/>
          <w:b/>
          <w:w w:val="110"/>
          <w:sz w:val="22"/>
          <w:szCs w:val="22"/>
        </w:rPr>
        <w:t>“Suministro e instalación de un sistema de generación de energía fotovoltaica de 60 kW de potencia para el municipio de Sotará, departamento del Cauca”</w:t>
      </w:r>
      <w:r w:rsidRPr="00FA7E67">
        <w:rPr>
          <w:rFonts w:ascii="Arial" w:hAnsi="Arial" w:cs="Arial"/>
          <w:w w:val="110"/>
          <w:sz w:val="22"/>
          <w:szCs w:val="22"/>
        </w:rPr>
        <w:t>, y una vez analizada la información suministrada, nos permitimos manifestar lo siguiente:</w:t>
      </w:r>
    </w:p>
    <w:p w14:paraId="600A4610" w14:textId="5D882707" w:rsidR="00605A20" w:rsidRPr="00FA7E67" w:rsidRDefault="00605A20" w:rsidP="00C1415A">
      <w:pPr>
        <w:pStyle w:val="Textoindependiente"/>
        <w:jc w:val="both"/>
        <w:rPr>
          <w:rFonts w:ascii="Arial" w:hAnsi="Arial" w:cs="Arial"/>
          <w:w w:val="110"/>
          <w:sz w:val="22"/>
          <w:szCs w:val="22"/>
        </w:rPr>
      </w:pPr>
    </w:p>
    <w:p w14:paraId="052EBB4B" w14:textId="77777777" w:rsidR="00605A20" w:rsidRPr="00FA7E67" w:rsidRDefault="00605A20" w:rsidP="00C1415A">
      <w:pPr>
        <w:pStyle w:val="Ttulo1"/>
        <w:ind w:left="446"/>
        <w:jc w:val="both"/>
        <w:rPr>
          <w:rFonts w:ascii="Arial" w:hAnsi="Arial" w:cs="Arial"/>
          <w:color w:val="auto"/>
          <w:w w:val="110"/>
          <w:sz w:val="22"/>
          <w:szCs w:val="22"/>
        </w:rPr>
      </w:pPr>
      <w:r w:rsidRPr="00FA7E67">
        <w:rPr>
          <w:rFonts w:ascii="Arial" w:hAnsi="Arial" w:cs="Arial"/>
          <w:color w:val="auto"/>
          <w:w w:val="110"/>
          <w:sz w:val="22"/>
          <w:szCs w:val="22"/>
        </w:rPr>
        <w:t>1. Acuse de recibo y entendimiento del concepto</w:t>
      </w:r>
    </w:p>
    <w:p w14:paraId="6CD3D9CD" w14:textId="77777777" w:rsidR="00605A20" w:rsidRPr="00FA7E67" w:rsidRDefault="00605A20" w:rsidP="00C1415A">
      <w:pPr>
        <w:pStyle w:val="Textoindependiente"/>
        <w:ind w:left="446"/>
        <w:jc w:val="both"/>
        <w:rPr>
          <w:rFonts w:ascii="Arial" w:hAnsi="Arial" w:cs="Arial"/>
          <w:w w:val="110"/>
          <w:sz w:val="22"/>
          <w:szCs w:val="22"/>
        </w:rPr>
      </w:pPr>
    </w:p>
    <w:p w14:paraId="16577819" w14:textId="57F6600B"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Se acusa recibo del análisis de superposición ambiental realizado por la CRC, el cual identifica que el área del proyecto:</w:t>
      </w:r>
    </w:p>
    <w:p w14:paraId="21CF6E26" w14:textId="77777777" w:rsidR="00605A20" w:rsidRPr="00FA7E67" w:rsidRDefault="00605A20" w:rsidP="00C1415A">
      <w:pPr>
        <w:pStyle w:val="Textoindependiente"/>
        <w:ind w:left="446"/>
        <w:jc w:val="both"/>
        <w:rPr>
          <w:rFonts w:ascii="Arial" w:hAnsi="Arial" w:cs="Arial"/>
          <w:w w:val="110"/>
          <w:sz w:val="22"/>
          <w:szCs w:val="22"/>
        </w:rPr>
      </w:pPr>
    </w:p>
    <w:p w14:paraId="34A71CD7" w14:textId="6DEAE57C" w:rsidR="00605A20" w:rsidRPr="00FA7E67" w:rsidRDefault="00605A20" w:rsidP="00C1415A">
      <w:pPr>
        <w:pStyle w:val="Textoindependiente"/>
        <w:numPr>
          <w:ilvl w:val="0"/>
          <w:numId w:val="6"/>
        </w:numPr>
        <w:jc w:val="both"/>
        <w:rPr>
          <w:rFonts w:ascii="Arial" w:hAnsi="Arial" w:cs="Arial"/>
          <w:w w:val="110"/>
          <w:sz w:val="22"/>
          <w:szCs w:val="22"/>
        </w:rPr>
      </w:pPr>
      <w:r w:rsidRPr="00FA7E67">
        <w:rPr>
          <w:rFonts w:ascii="Arial" w:hAnsi="Arial" w:cs="Arial"/>
          <w:w w:val="110"/>
          <w:sz w:val="22"/>
          <w:szCs w:val="22"/>
        </w:rPr>
        <w:t>No se superpone con áreas del Sistema Nacional de Áreas Protegidas (SINAP) ni con ecosistemas estratégicos como páramos, humedales, manglares o bosque seco tropical.</w:t>
      </w:r>
    </w:p>
    <w:p w14:paraId="6772A5F4" w14:textId="77777777" w:rsidR="00605A20" w:rsidRPr="00FA7E67" w:rsidRDefault="00605A20" w:rsidP="00C1415A">
      <w:pPr>
        <w:pStyle w:val="Textoindependiente"/>
        <w:ind w:left="1166"/>
        <w:jc w:val="both"/>
        <w:rPr>
          <w:rFonts w:ascii="Arial" w:hAnsi="Arial" w:cs="Arial"/>
          <w:w w:val="110"/>
          <w:sz w:val="22"/>
          <w:szCs w:val="22"/>
        </w:rPr>
      </w:pPr>
    </w:p>
    <w:p w14:paraId="0A0A4212" w14:textId="52B8753D" w:rsidR="00605A20" w:rsidRPr="00FA7E67" w:rsidRDefault="00605A20" w:rsidP="00C1415A">
      <w:pPr>
        <w:pStyle w:val="Textoindependiente"/>
        <w:numPr>
          <w:ilvl w:val="0"/>
          <w:numId w:val="6"/>
        </w:numPr>
        <w:jc w:val="both"/>
        <w:rPr>
          <w:rFonts w:ascii="Arial" w:hAnsi="Arial" w:cs="Arial"/>
          <w:w w:val="110"/>
          <w:sz w:val="22"/>
          <w:szCs w:val="22"/>
        </w:rPr>
      </w:pPr>
      <w:r w:rsidRPr="00FA7E67">
        <w:rPr>
          <w:rFonts w:ascii="Arial" w:hAnsi="Arial" w:cs="Arial"/>
          <w:w w:val="110"/>
          <w:sz w:val="22"/>
          <w:szCs w:val="22"/>
        </w:rPr>
        <w:t>Se localiza dentro del Registro Único de Ecosistemas y Áreas Ambientales (REAA) y de la Reserva de la Biósfera del Cinturón Andino, así como en un 100% dentro del Plan de Ordenación Forestal (POF), categoría Área Forestal de Protección para la Restauración.</w:t>
      </w:r>
    </w:p>
    <w:p w14:paraId="46955779" w14:textId="77777777" w:rsidR="00605A20" w:rsidRPr="00FA7E67" w:rsidRDefault="00605A20" w:rsidP="00C1415A">
      <w:pPr>
        <w:pStyle w:val="Textoindependiente"/>
        <w:ind w:left="446"/>
        <w:jc w:val="both"/>
        <w:rPr>
          <w:rFonts w:ascii="Arial" w:hAnsi="Arial" w:cs="Arial"/>
          <w:w w:val="110"/>
          <w:sz w:val="22"/>
          <w:szCs w:val="22"/>
        </w:rPr>
      </w:pPr>
    </w:p>
    <w:p w14:paraId="6A4999DE" w14:textId="77777777"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Dichas determinantes ambientales han sido plenamente comprendidas y serán incorporadas en la planeación y ejecución del proyecto.</w:t>
      </w:r>
    </w:p>
    <w:p w14:paraId="24A0BC7B" w14:textId="77777777" w:rsidR="00605A20" w:rsidRPr="00FA7E67" w:rsidRDefault="00605A20" w:rsidP="00605A20">
      <w:pPr>
        <w:pStyle w:val="Textoindependiente"/>
        <w:ind w:left="446"/>
        <w:rPr>
          <w:rFonts w:ascii="Arial" w:hAnsi="Arial" w:cs="Arial"/>
          <w:w w:val="110"/>
          <w:sz w:val="22"/>
          <w:szCs w:val="22"/>
        </w:rPr>
      </w:pPr>
    </w:p>
    <w:p w14:paraId="48C965E6" w14:textId="77777777" w:rsidR="00605A20" w:rsidRPr="00FA7E67" w:rsidRDefault="00605A20" w:rsidP="00605A20">
      <w:pPr>
        <w:pStyle w:val="Textoindependiente"/>
        <w:ind w:left="446"/>
        <w:rPr>
          <w:rFonts w:ascii="Arial" w:hAnsi="Arial" w:cs="Arial"/>
          <w:w w:val="110"/>
          <w:sz w:val="22"/>
          <w:szCs w:val="22"/>
        </w:rPr>
      </w:pPr>
    </w:p>
    <w:p w14:paraId="7156FD5F" w14:textId="77777777" w:rsidR="00605A20" w:rsidRPr="00FA7E67" w:rsidRDefault="00605A20" w:rsidP="00605A20">
      <w:pPr>
        <w:pStyle w:val="Ttulo2"/>
        <w:ind w:left="446"/>
        <w:rPr>
          <w:rFonts w:ascii="Arial" w:hAnsi="Arial" w:cs="Arial"/>
          <w:color w:val="auto"/>
          <w:w w:val="110"/>
          <w:sz w:val="22"/>
          <w:szCs w:val="22"/>
        </w:rPr>
      </w:pPr>
      <w:r w:rsidRPr="00FA7E67">
        <w:rPr>
          <w:rFonts w:ascii="Arial" w:hAnsi="Arial" w:cs="Arial"/>
          <w:color w:val="auto"/>
          <w:w w:val="110"/>
          <w:sz w:val="22"/>
          <w:szCs w:val="22"/>
        </w:rPr>
        <w:t>2. Enfoque ambiental del proyecto</w:t>
      </w:r>
    </w:p>
    <w:p w14:paraId="31431708" w14:textId="77777777" w:rsidR="00605A20" w:rsidRPr="00FA7E67" w:rsidRDefault="00605A20" w:rsidP="00C1415A">
      <w:pPr>
        <w:pStyle w:val="Textoindependiente"/>
        <w:ind w:left="446"/>
        <w:jc w:val="both"/>
        <w:rPr>
          <w:rFonts w:ascii="Arial" w:hAnsi="Arial" w:cs="Arial"/>
          <w:w w:val="110"/>
          <w:sz w:val="22"/>
          <w:szCs w:val="22"/>
        </w:rPr>
      </w:pPr>
    </w:p>
    <w:p w14:paraId="75D74892" w14:textId="512D5B76"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El proyecto fotovoltaico propuesto corresponde a una infraestructura de pequeña escala, </w:t>
      </w:r>
      <w:r w:rsidRPr="00FA7E67">
        <w:rPr>
          <w:rFonts w:ascii="Arial" w:hAnsi="Arial" w:cs="Arial"/>
          <w:w w:val="110"/>
          <w:sz w:val="22"/>
          <w:szCs w:val="22"/>
        </w:rPr>
        <w:lastRenderedPageBreak/>
        <w:t>orientada a la generación de energía limpia, cuya ejecución se concibe bajo los siguientes principios técnicos y ambientales:</w:t>
      </w:r>
    </w:p>
    <w:p w14:paraId="541A9F0C" w14:textId="77777777" w:rsidR="00605A20" w:rsidRPr="00FA7E67" w:rsidRDefault="00605A20" w:rsidP="00C1415A">
      <w:pPr>
        <w:pStyle w:val="Textoindependiente"/>
        <w:ind w:left="446"/>
        <w:jc w:val="both"/>
        <w:rPr>
          <w:rFonts w:ascii="Arial" w:hAnsi="Arial" w:cs="Arial"/>
          <w:w w:val="110"/>
          <w:sz w:val="22"/>
          <w:szCs w:val="22"/>
        </w:rPr>
      </w:pPr>
    </w:p>
    <w:p w14:paraId="16DD4B5F" w14:textId="21E0AE82" w:rsidR="00605A20" w:rsidRDefault="00605A20" w:rsidP="00C1415A">
      <w:pPr>
        <w:pStyle w:val="Textoindependiente"/>
        <w:numPr>
          <w:ilvl w:val="0"/>
          <w:numId w:val="5"/>
        </w:numPr>
        <w:jc w:val="both"/>
        <w:rPr>
          <w:rFonts w:ascii="Arial" w:hAnsi="Arial" w:cs="Arial"/>
          <w:w w:val="110"/>
          <w:sz w:val="22"/>
          <w:szCs w:val="22"/>
        </w:rPr>
      </w:pPr>
      <w:r w:rsidRPr="00FA7E67">
        <w:rPr>
          <w:rFonts w:ascii="Arial" w:hAnsi="Arial" w:cs="Arial"/>
          <w:w w:val="110"/>
          <w:sz w:val="22"/>
          <w:szCs w:val="22"/>
        </w:rPr>
        <w:t>Intervención mínima del suelo, evitando movimientos de tierra significativos.</w:t>
      </w:r>
    </w:p>
    <w:p w14:paraId="4393708B" w14:textId="77777777" w:rsidR="00FA7E67" w:rsidRPr="00FA7E67" w:rsidRDefault="00FA7E67" w:rsidP="00C1415A">
      <w:pPr>
        <w:pStyle w:val="Textoindependiente"/>
        <w:ind w:left="720"/>
        <w:jc w:val="both"/>
        <w:rPr>
          <w:rFonts w:ascii="Arial" w:hAnsi="Arial" w:cs="Arial"/>
          <w:w w:val="110"/>
          <w:sz w:val="22"/>
          <w:szCs w:val="22"/>
        </w:rPr>
      </w:pPr>
    </w:p>
    <w:p w14:paraId="53A1F279" w14:textId="5E0E0E89" w:rsidR="00605A20" w:rsidRDefault="00605A20" w:rsidP="00C1415A">
      <w:pPr>
        <w:pStyle w:val="Textoindependiente"/>
        <w:numPr>
          <w:ilvl w:val="0"/>
          <w:numId w:val="3"/>
        </w:numPr>
        <w:jc w:val="both"/>
        <w:rPr>
          <w:rFonts w:ascii="Arial" w:hAnsi="Arial" w:cs="Arial"/>
          <w:w w:val="110"/>
          <w:sz w:val="22"/>
          <w:szCs w:val="22"/>
        </w:rPr>
      </w:pPr>
      <w:r w:rsidRPr="00FA7E67">
        <w:rPr>
          <w:rFonts w:ascii="Arial" w:hAnsi="Arial" w:cs="Arial"/>
          <w:w w:val="110"/>
          <w:sz w:val="22"/>
          <w:szCs w:val="22"/>
        </w:rPr>
        <w:t>Uso de estructuras livianas y desmontables, sin afectación permanente de la cobertura vegetal existente.</w:t>
      </w:r>
    </w:p>
    <w:p w14:paraId="7315C9C8" w14:textId="77777777" w:rsidR="00FA7E67" w:rsidRDefault="00FA7E67" w:rsidP="00C1415A">
      <w:pPr>
        <w:pStyle w:val="Prrafodelista"/>
        <w:jc w:val="both"/>
        <w:rPr>
          <w:rFonts w:ascii="Arial" w:hAnsi="Arial" w:cs="Arial"/>
          <w:w w:val="110"/>
        </w:rPr>
      </w:pPr>
    </w:p>
    <w:p w14:paraId="06DFE5BA" w14:textId="1550C75A" w:rsidR="00605A20" w:rsidRDefault="00605A20" w:rsidP="00C1415A">
      <w:pPr>
        <w:pStyle w:val="Textoindependiente"/>
        <w:numPr>
          <w:ilvl w:val="0"/>
          <w:numId w:val="3"/>
        </w:numPr>
        <w:jc w:val="both"/>
        <w:rPr>
          <w:rFonts w:ascii="Arial" w:hAnsi="Arial" w:cs="Arial"/>
          <w:w w:val="110"/>
          <w:sz w:val="22"/>
          <w:szCs w:val="22"/>
        </w:rPr>
      </w:pPr>
      <w:r w:rsidRPr="00FA7E67">
        <w:rPr>
          <w:rFonts w:ascii="Arial" w:hAnsi="Arial" w:cs="Arial"/>
          <w:w w:val="110"/>
          <w:sz w:val="22"/>
          <w:szCs w:val="22"/>
        </w:rPr>
        <w:t>No se contempla captación de agua superficial o subterránea ni vertimientos.</w:t>
      </w:r>
    </w:p>
    <w:p w14:paraId="56FC7C5E" w14:textId="77777777" w:rsidR="00FA7E67" w:rsidRPr="00FA7E67" w:rsidRDefault="00FA7E67" w:rsidP="00C1415A">
      <w:pPr>
        <w:pStyle w:val="Textoindependiente"/>
        <w:ind w:left="720"/>
        <w:jc w:val="both"/>
        <w:rPr>
          <w:rFonts w:ascii="Arial" w:hAnsi="Arial" w:cs="Arial"/>
          <w:w w:val="110"/>
          <w:sz w:val="22"/>
          <w:szCs w:val="22"/>
        </w:rPr>
      </w:pPr>
    </w:p>
    <w:p w14:paraId="567CB4E9" w14:textId="114863BC" w:rsidR="00605A20" w:rsidRDefault="00605A20" w:rsidP="00C1415A">
      <w:pPr>
        <w:pStyle w:val="Textoindependiente"/>
        <w:numPr>
          <w:ilvl w:val="0"/>
          <w:numId w:val="3"/>
        </w:numPr>
        <w:jc w:val="both"/>
        <w:rPr>
          <w:rFonts w:ascii="Arial" w:hAnsi="Arial" w:cs="Arial"/>
          <w:w w:val="110"/>
          <w:sz w:val="22"/>
          <w:szCs w:val="22"/>
        </w:rPr>
      </w:pPr>
      <w:r w:rsidRPr="00FA7E67">
        <w:rPr>
          <w:rFonts w:ascii="Arial" w:hAnsi="Arial" w:cs="Arial"/>
          <w:w w:val="110"/>
          <w:sz w:val="22"/>
          <w:szCs w:val="22"/>
        </w:rPr>
        <w:t>No se proyecta</w:t>
      </w:r>
      <w:r w:rsidR="00470F93" w:rsidRPr="00FA7E67">
        <w:rPr>
          <w:rFonts w:ascii="Arial" w:hAnsi="Arial" w:cs="Arial"/>
          <w:w w:val="110"/>
          <w:sz w:val="22"/>
          <w:szCs w:val="22"/>
        </w:rPr>
        <w:t>,</w:t>
      </w:r>
      <w:r w:rsidRPr="00FA7E67">
        <w:rPr>
          <w:rFonts w:ascii="Arial" w:hAnsi="Arial" w:cs="Arial"/>
          <w:w w:val="110"/>
          <w:sz w:val="22"/>
          <w:szCs w:val="22"/>
        </w:rPr>
        <w:t xml:space="preserve"> </w:t>
      </w:r>
      <w:r w:rsidR="00470F93" w:rsidRPr="00FA7E67">
        <w:rPr>
          <w:rFonts w:ascii="Arial" w:hAnsi="Arial" w:cs="Arial"/>
          <w:w w:val="110"/>
          <w:sz w:val="22"/>
          <w:szCs w:val="22"/>
        </w:rPr>
        <w:t xml:space="preserve">en principio, </w:t>
      </w:r>
      <w:r w:rsidRPr="00FA7E67">
        <w:rPr>
          <w:rFonts w:ascii="Arial" w:hAnsi="Arial" w:cs="Arial"/>
          <w:w w:val="110"/>
          <w:sz w:val="22"/>
          <w:szCs w:val="22"/>
        </w:rPr>
        <w:t xml:space="preserve">la tala </w:t>
      </w:r>
      <w:r w:rsidR="00470F93" w:rsidRPr="00FA7E67">
        <w:rPr>
          <w:rFonts w:ascii="Arial" w:hAnsi="Arial" w:cs="Arial"/>
          <w:w w:val="110"/>
          <w:sz w:val="22"/>
          <w:szCs w:val="22"/>
        </w:rPr>
        <w:t xml:space="preserve">de árboles ni el </w:t>
      </w:r>
      <w:r w:rsidRPr="00FA7E67">
        <w:rPr>
          <w:rFonts w:ascii="Arial" w:hAnsi="Arial" w:cs="Arial"/>
          <w:w w:val="110"/>
          <w:sz w:val="22"/>
          <w:szCs w:val="22"/>
        </w:rPr>
        <w:t>aprovechamiento forestal.</w:t>
      </w:r>
    </w:p>
    <w:p w14:paraId="517EA3F6" w14:textId="77777777" w:rsidR="00FA7E67" w:rsidRDefault="00FA7E67" w:rsidP="00C1415A">
      <w:pPr>
        <w:pStyle w:val="Prrafodelista"/>
        <w:jc w:val="both"/>
        <w:rPr>
          <w:rFonts w:ascii="Arial" w:hAnsi="Arial" w:cs="Arial"/>
          <w:w w:val="110"/>
        </w:rPr>
      </w:pPr>
    </w:p>
    <w:p w14:paraId="09352C29" w14:textId="330CCF94" w:rsidR="00605A20" w:rsidRPr="00FA7E67" w:rsidRDefault="00605A20" w:rsidP="00C1415A">
      <w:pPr>
        <w:pStyle w:val="Textoindependiente"/>
        <w:numPr>
          <w:ilvl w:val="0"/>
          <w:numId w:val="3"/>
        </w:numPr>
        <w:jc w:val="both"/>
        <w:rPr>
          <w:rFonts w:ascii="Arial" w:hAnsi="Arial" w:cs="Arial"/>
          <w:w w:val="110"/>
          <w:sz w:val="22"/>
          <w:szCs w:val="22"/>
        </w:rPr>
      </w:pPr>
      <w:r w:rsidRPr="00FA7E67">
        <w:rPr>
          <w:rFonts w:ascii="Arial" w:hAnsi="Arial" w:cs="Arial"/>
          <w:w w:val="110"/>
          <w:sz w:val="22"/>
          <w:szCs w:val="22"/>
        </w:rPr>
        <w:t>Las actividades se desarrollarán fuera de rondas hídricas y respetando las franjas de protección establecidas en la normatividad vigente.</w:t>
      </w:r>
    </w:p>
    <w:p w14:paraId="57EBC861" w14:textId="77777777" w:rsidR="00605A20" w:rsidRPr="00FA7E67" w:rsidRDefault="00605A20" w:rsidP="00C1415A">
      <w:pPr>
        <w:pStyle w:val="Textoindependiente"/>
        <w:ind w:left="446"/>
        <w:jc w:val="both"/>
        <w:rPr>
          <w:rFonts w:ascii="Arial" w:hAnsi="Arial" w:cs="Arial"/>
          <w:w w:val="110"/>
          <w:sz w:val="22"/>
          <w:szCs w:val="22"/>
        </w:rPr>
      </w:pPr>
    </w:p>
    <w:p w14:paraId="0B7326E1" w14:textId="77777777"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En este sentido, el proyecto se alinea con criterios de bajo impacto ambiental, compatibles con los objetivos de conservación, restauración y uso sostenible del territorio.</w:t>
      </w:r>
    </w:p>
    <w:p w14:paraId="3A4D7903" w14:textId="761E612C" w:rsidR="00605A20" w:rsidRPr="00FA7E67" w:rsidRDefault="00605A20" w:rsidP="00470F93">
      <w:pPr>
        <w:pStyle w:val="Textoindependiente"/>
        <w:rPr>
          <w:rFonts w:ascii="Arial" w:hAnsi="Arial" w:cs="Arial"/>
          <w:w w:val="110"/>
          <w:sz w:val="22"/>
          <w:szCs w:val="22"/>
        </w:rPr>
      </w:pPr>
    </w:p>
    <w:p w14:paraId="49284E38" w14:textId="77777777" w:rsidR="00605A20" w:rsidRPr="00FA7E67" w:rsidRDefault="00605A20" w:rsidP="00605A20">
      <w:pPr>
        <w:pStyle w:val="Textoindependiente"/>
        <w:ind w:left="446"/>
        <w:rPr>
          <w:rFonts w:ascii="Arial" w:hAnsi="Arial" w:cs="Arial"/>
          <w:w w:val="110"/>
          <w:sz w:val="22"/>
          <w:szCs w:val="22"/>
        </w:rPr>
      </w:pPr>
    </w:p>
    <w:p w14:paraId="2A4D83ED" w14:textId="77777777" w:rsidR="00605A20" w:rsidRPr="00FA7E67" w:rsidRDefault="00605A20" w:rsidP="00470F93">
      <w:pPr>
        <w:pStyle w:val="Ttulo2"/>
        <w:ind w:left="446"/>
        <w:rPr>
          <w:rFonts w:ascii="Arial" w:hAnsi="Arial" w:cs="Arial"/>
          <w:color w:val="auto"/>
          <w:w w:val="110"/>
          <w:sz w:val="22"/>
          <w:szCs w:val="22"/>
        </w:rPr>
      </w:pPr>
      <w:r w:rsidRPr="00FA7E67">
        <w:rPr>
          <w:rFonts w:ascii="Arial" w:hAnsi="Arial" w:cs="Arial"/>
          <w:color w:val="auto"/>
          <w:w w:val="110"/>
          <w:sz w:val="22"/>
          <w:szCs w:val="22"/>
        </w:rPr>
        <w:t>3. Compatibilidad con el Plan de Ordenación Forestal – POF</w:t>
      </w:r>
    </w:p>
    <w:p w14:paraId="7ACADCCE" w14:textId="77777777" w:rsidR="00605A20" w:rsidRPr="00FA7E67" w:rsidRDefault="00605A20" w:rsidP="00605A20">
      <w:pPr>
        <w:pStyle w:val="Textoindependiente"/>
        <w:ind w:left="446"/>
        <w:rPr>
          <w:rFonts w:ascii="Arial" w:hAnsi="Arial" w:cs="Arial"/>
          <w:w w:val="110"/>
          <w:sz w:val="22"/>
          <w:szCs w:val="22"/>
        </w:rPr>
      </w:pPr>
    </w:p>
    <w:p w14:paraId="5385D680" w14:textId="27FA35C3"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Se reconoce que el área del proyecto se encuentra clasificada como </w:t>
      </w:r>
      <w:r w:rsidRPr="00FA7E67">
        <w:rPr>
          <w:rFonts w:ascii="Arial" w:hAnsi="Arial" w:cs="Arial"/>
          <w:b/>
          <w:w w:val="110"/>
          <w:sz w:val="22"/>
          <w:szCs w:val="22"/>
        </w:rPr>
        <w:t>Área Forestal de Protección para la Restauración</w:t>
      </w:r>
      <w:r w:rsidRPr="00FA7E67">
        <w:rPr>
          <w:rFonts w:ascii="Arial" w:hAnsi="Arial" w:cs="Arial"/>
          <w:w w:val="110"/>
          <w:sz w:val="22"/>
          <w:szCs w:val="22"/>
        </w:rPr>
        <w:t xml:space="preserve">, cuyo </w:t>
      </w:r>
      <w:r w:rsidR="00470F93" w:rsidRPr="00FA7E67">
        <w:rPr>
          <w:rFonts w:ascii="Arial" w:hAnsi="Arial" w:cs="Arial"/>
          <w:w w:val="110"/>
          <w:sz w:val="22"/>
          <w:szCs w:val="22"/>
        </w:rPr>
        <w:t xml:space="preserve">objetivo </w:t>
      </w:r>
      <w:r w:rsidRPr="00FA7E67">
        <w:rPr>
          <w:rFonts w:ascii="Arial" w:hAnsi="Arial" w:cs="Arial"/>
          <w:w w:val="110"/>
          <w:sz w:val="22"/>
          <w:szCs w:val="22"/>
        </w:rPr>
        <w:t xml:space="preserve">principal </w:t>
      </w:r>
      <w:r w:rsidR="00470F93" w:rsidRPr="00FA7E67">
        <w:rPr>
          <w:rFonts w:ascii="Arial" w:hAnsi="Arial" w:cs="Arial"/>
          <w:w w:val="110"/>
          <w:sz w:val="22"/>
          <w:szCs w:val="22"/>
        </w:rPr>
        <w:t xml:space="preserve">es </w:t>
      </w:r>
      <w:r w:rsidRPr="00FA7E67">
        <w:rPr>
          <w:rFonts w:ascii="Arial" w:hAnsi="Arial" w:cs="Arial"/>
          <w:w w:val="110"/>
          <w:sz w:val="22"/>
          <w:szCs w:val="22"/>
        </w:rPr>
        <w:t xml:space="preserve">la conservación y recuperación de los atributos </w:t>
      </w:r>
      <w:r w:rsidR="00470F93" w:rsidRPr="00FA7E67">
        <w:rPr>
          <w:rFonts w:ascii="Arial" w:hAnsi="Arial" w:cs="Arial"/>
          <w:w w:val="110"/>
          <w:sz w:val="22"/>
          <w:szCs w:val="22"/>
        </w:rPr>
        <w:t>ecológicos del territorio en este sentido, el proyecto será ajustado de manera que no contravenga los objetivos de restauración ecológica definidos por el POF, evitando la perdida de cobertura vegetal y la fragmentación de los ecosistemas existentes.</w:t>
      </w:r>
    </w:p>
    <w:p w14:paraId="5082DC84" w14:textId="77777777" w:rsidR="00605A20" w:rsidRPr="00FA7E67" w:rsidRDefault="00605A20" w:rsidP="00605A20">
      <w:pPr>
        <w:pStyle w:val="Textoindependiente"/>
        <w:ind w:left="446"/>
        <w:rPr>
          <w:rFonts w:ascii="Arial" w:hAnsi="Arial" w:cs="Arial"/>
          <w:w w:val="110"/>
          <w:sz w:val="22"/>
          <w:szCs w:val="22"/>
        </w:rPr>
      </w:pPr>
    </w:p>
    <w:p w14:paraId="0C74D3EF" w14:textId="77777777" w:rsidR="00605A20" w:rsidRPr="00FA7E67" w:rsidRDefault="00605A20" w:rsidP="00605A20">
      <w:pPr>
        <w:pStyle w:val="Textoindependiente"/>
        <w:ind w:left="446"/>
        <w:rPr>
          <w:rFonts w:ascii="Arial" w:hAnsi="Arial" w:cs="Arial"/>
          <w:w w:val="110"/>
          <w:sz w:val="22"/>
          <w:szCs w:val="22"/>
        </w:rPr>
      </w:pPr>
    </w:p>
    <w:p w14:paraId="1397ED94" w14:textId="77777777" w:rsidR="00605A20" w:rsidRPr="00FA7E67" w:rsidRDefault="00605A20" w:rsidP="00470F93">
      <w:pPr>
        <w:pStyle w:val="Ttulo2"/>
        <w:ind w:left="446"/>
        <w:rPr>
          <w:rFonts w:ascii="Arial" w:hAnsi="Arial" w:cs="Arial"/>
          <w:color w:val="auto"/>
          <w:w w:val="110"/>
          <w:sz w:val="22"/>
          <w:szCs w:val="22"/>
        </w:rPr>
      </w:pPr>
      <w:r w:rsidRPr="00FA7E67">
        <w:rPr>
          <w:rFonts w:ascii="Arial" w:hAnsi="Arial" w:cs="Arial"/>
          <w:color w:val="auto"/>
          <w:w w:val="110"/>
          <w:sz w:val="22"/>
          <w:szCs w:val="22"/>
        </w:rPr>
        <w:t>4. Cumplimiento normativo y medidas de manejo</w:t>
      </w:r>
    </w:p>
    <w:p w14:paraId="4681F91E" w14:textId="38BFE33B" w:rsidR="00605A20" w:rsidRPr="00FA7E67" w:rsidRDefault="00605A20" w:rsidP="00605A20">
      <w:pPr>
        <w:pStyle w:val="Textoindependiente"/>
        <w:ind w:left="446"/>
        <w:rPr>
          <w:rFonts w:ascii="Arial" w:hAnsi="Arial" w:cs="Arial"/>
          <w:w w:val="110"/>
          <w:sz w:val="22"/>
          <w:szCs w:val="22"/>
        </w:rPr>
      </w:pPr>
    </w:p>
    <w:p w14:paraId="63B16C10"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Durante la fase de diseño detallado del proyecto, y únicamente en caso de identificarse interferencias puntuales por sombreado ocasionadas por individuos arbóreos existentes que afecten la eficiencia del sistema fotovoltaico, se evaluará de manera prioritaria la implementación de alternativas de diseño, tales como la reubicación de estructuras, ajuste de orientación e inclinación de los paneles o elevación de las mismas.</w:t>
      </w:r>
    </w:p>
    <w:p w14:paraId="288B9CFF" w14:textId="77777777" w:rsidR="00470F93" w:rsidRPr="00FA7E67" w:rsidRDefault="00470F93" w:rsidP="00C1415A">
      <w:pPr>
        <w:pStyle w:val="Textoindependiente"/>
        <w:ind w:left="446"/>
        <w:jc w:val="both"/>
        <w:rPr>
          <w:rFonts w:ascii="Arial" w:hAnsi="Arial" w:cs="Arial"/>
          <w:w w:val="110"/>
          <w:sz w:val="22"/>
          <w:szCs w:val="22"/>
        </w:rPr>
      </w:pPr>
    </w:p>
    <w:p w14:paraId="0F12ADCB"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Solo de forma excepcional, y cuando se demuestre técnica y ambientalmente que no existen alternativas viables, se podría considerar una intervención silvicultural puntual y selectiva, limitada a poda técnica o retiro de individuos aislados, siempre y cuando no correspondan a especies vedadas ni se ubiquen en áreas de protección, y previa solicitud y obtención de la autorización correspondiente por parte de la Corporación Autónoma Regional del Cauca, dando estricto cumplimiento a la normatividad forestal vigente y a las medidas de compensación que sean establecidas.</w:t>
      </w:r>
    </w:p>
    <w:p w14:paraId="13CD8819" w14:textId="0F231DBE" w:rsidR="00470F93" w:rsidRPr="00FA7E67" w:rsidRDefault="00470F93" w:rsidP="00C1415A">
      <w:pPr>
        <w:pStyle w:val="Textoindependiente"/>
        <w:jc w:val="both"/>
        <w:rPr>
          <w:rFonts w:ascii="Arial" w:hAnsi="Arial" w:cs="Arial"/>
          <w:w w:val="110"/>
          <w:sz w:val="22"/>
          <w:szCs w:val="22"/>
        </w:rPr>
      </w:pPr>
    </w:p>
    <w:p w14:paraId="4EEAD23D" w14:textId="77777777" w:rsidR="00470F93" w:rsidRPr="00FA7E67" w:rsidRDefault="00470F93" w:rsidP="00C1415A">
      <w:pPr>
        <w:pStyle w:val="Textoindependiente"/>
        <w:ind w:left="446"/>
        <w:jc w:val="both"/>
        <w:rPr>
          <w:rFonts w:ascii="Arial" w:hAnsi="Arial" w:cs="Arial"/>
          <w:w w:val="110"/>
          <w:sz w:val="22"/>
          <w:szCs w:val="22"/>
        </w:rPr>
      </w:pPr>
    </w:p>
    <w:p w14:paraId="21905FFA"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5. Cumplimiento normativo y medidas de manejo ambiental</w:t>
      </w:r>
    </w:p>
    <w:p w14:paraId="3ABED04A" w14:textId="77777777" w:rsidR="00470F93" w:rsidRPr="00FA7E67" w:rsidRDefault="00470F93" w:rsidP="00C1415A">
      <w:pPr>
        <w:pStyle w:val="Textoindependiente"/>
        <w:ind w:left="446"/>
        <w:jc w:val="both"/>
        <w:rPr>
          <w:rFonts w:ascii="Arial" w:hAnsi="Arial" w:cs="Arial"/>
          <w:w w:val="110"/>
          <w:sz w:val="22"/>
          <w:szCs w:val="22"/>
        </w:rPr>
      </w:pPr>
    </w:p>
    <w:p w14:paraId="454971E3" w14:textId="22BD0C69"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El proyecto dará cumplimiento a la normatividad ambiental vigente, en especial a lo establecido en el Decreto 1076 de 2015 y demás disposiciones aplicables, incluyendo:</w:t>
      </w:r>
    </w:p>
    <w:p w14:paraId="4991D403" w14:textId="77777777" w:rsidR="00470F93" w:rsidRPr="00FA7E67" w:rsidRDefault="00470F93" w:rsidP="00C1415A">
      <w:pPr>
        <w:pStyle w:val="Textoindependiente"/>
        <w:ind w:left="446"/>
        <w:jc w:val="both"/>
        <w:rPr>
          <w:rFonts w:ascii="Arial" w:hAnsi="Arial" w:cs="Arial"/>
          <w:w w:val="110"/>
          <w:sz w:val="22"/>
          <w:szCs w:val="22"/>
        </w:rPr>
      </w:pPr>
    </w:p>
    <w:p w14:paraId="2DA2E47D" w14:textId="33A6196E" w:rsidR="00470F93" w:rsidRPr="00FA7E67" w:rsidRDefault="00470F93" w:rsidP="00C1415A">
      <w:pPr>
        <w:pStyle w:val="Textoindependiente"/>
        <w:numPr>
          <w:ilvl w:val="0"/>
          <w:numId w:val="4"/>
        </w:numPr>
        <w:jc w:val="both"/>
        <w:rPr>
          <w:rFonts w:ascii="Arial" w:hAnsi="Arial" w:cs="Arial"/>
          <w:w w:val="110"/>
          <w:sz w:val="22"/>
          <w:szCs w:val="22"/>
        </w:rPr>
      </w:pPr>
      <w:r w:rsidRPr="00FA7E67">
        <w:rPr>
          <w:rFonts w:ascii="Arial" w:hAnsi="Arial" w:cs="Arial"/>
          <w:w w:val="110"/>
          <w:sz w:val="22"/>
          <w:szCs w:val="22"/>
        </w:rPr>
        <w:t>La gestión integral de los residuos de construcción y demolición (RCD) y de los residuos de aparatos eléctricos y electrónicos (RAEE), garantizando su entrega a gestores autorizados.</w:t>
      </w:r>
    </w:p>
    <w:p w14:paraId="15646139" w14:textId="77777777" w:rsidR="00470F93" w:rsidRPr="00FA7E67" w:rsidRDefault="00470F93" w:rsidP="00C1415A">
      <w:pPr>
        <w:pStyle w:val="Textoindependiente"/>
        <w:ind w:left="446"/>
        <w:jc w:val="both"/>
        <w:rPr>
          <w:rFonts w:ascii="Arial" w:hAnsi="Arial" w:cs="Arial"/>
          <w:w w:val="110"/>
          <w:sz w:val="22"/>
          <w:szCs w:val="22"/>
        </w:rPr>
      </w:pPr>
    </w:p>
    <w:p w14:paraId="5D244CC6" w14:textId="3AC56AE7" w:rsidR="00470F93" w:rsidRPr="00FA7E67" w:rsidRDefault="00470F93" w:rsidP="00C1415A">
      <w:pPr>
        <w:pStyle w:val="Textoindependiente"/>
        <w:numPr>
          <w:ilvl w:val="0"/>
          <w:numId w:val="4"/>
        </w:numPr>
        <w:jc w:val="both"/>
        <w:rPr>
          <w:rFonts w:ascii="Arial" w:hAnsi="Arial" w:cs="Arial"/>
          <w:w w:val="110"/>
          <w:sz w:val="22"/>
          <w:szCs w:val="22"/>
        </w:rPr>
      </w:pPr>
      <w:r w:rsidRPr="00FA7E67">
        <w:rPr>
          <w:rFonts w:ascii="Arial" w:hAnsi="Arial" w:cs="Arial"/>
          <w:w w:val="110"/>
          <w:sz w:val="22"/>
          <w:szCs w:val="22"/>
        </w:rPr>
        <w:t>La implementación de medidas de seguridad industrial, señalización y control de accesos durante las obras.</w:t>
      </w:r>
    </w:p>
    <w:p w14:paraId="5E1C2363" w14:textId="77777777" w:rsidR="00470F93" w:rsidRPr="00FA7E67" w:rsidRDefault="00470F93" w:rsidP="00C1415A">
      <w:pPr>
        <w:pStyle w:val="Prrafodelista"/>
        <w:jc w:val="both"/>
        <w:rPr>
          <w:rFonts w:ascii="Arial" w:hAnsi="Arial" w:cs="Arial"/>
          <w:w w:val="110"/>
        </w:rPr>
      </w:pPr>
    </w:p>
    <w:p w14:paraId="54A23F11" w14:textId="118D3A24" w:rsidR="00470F93" w:rsidRPr="00FA7E67" w:rsidRDefault="00470F93" w:rsidP="00C1415A">
      <w:pPr>
        <w:pStyle w:val="Textoindependiente"/>
        <w:numPr>
          <w:ilvl w:val="0"/>
          <w:numId w:val="4"/>
        </w:numPr>
        <w:jc w:val="both"/>
        <w:rPr>
          <w:rFonts w:ascii="Arial" w:hAnsi="Arial" w:cs="Arial"/>
          <w:w w:val="110"/>
          <w:sz w:val="22"/>
          <w:szCs w:val="22"/>
        </w:rPr>
      </w:pPr>
      <w:r w:rsidRPr="00FA7E67">
        <w:rPr>
          <w:rFonts w:ascii="Arial" w:hAnsi="Arial" w:cs="Arial"/>
          <w:w w:val="110"/>
          <w:sz w:val="22"/>
          <w:szCs w:val="22"/>
        </w:rPr>
        <w:t>La restauración y adecuación de las áreas intervenidas una vez finalizadas las actividades.</w:t>
      </w:r>
    </w:p>
    <w:p w14:paraId="78E76D96" w14:textId="77777777" w:rsidR="00470F93" w:rsidRPr="00FA7E67" w:rsidRDefault="00470F93" w:rsidP="00C1415A">
      <w:pPr>
        <w:pStyle w:val="Textoindependiente"/>
        <w:jc w:val="both"/>
        <w:rPr>
          <w:rFonts w:ascii="Arial" w:hAnsi="Arial" w:cs="Arial"/>
          <w:w w:val="110"/>
          <w:sz w:val="22"/>
          <w:szCs w:val="22"/>
        </w:rPr>
      </w:pPr>
    </w:p>
    <w:p w14:paraId="6F5A41AB" w14:textId="362D0A0D" w:rsidR="00470F93" w:rsidRPr="00FA7E67" w:rsidRDefault="00470F93" w:rsidP="00C1415A">
      <w:pPr>
        <w:pStyle w:val="Textoindependiente"/>
        <w:numPr>
          <w:ilvl w:val="0"/>
          <w:numId w:val="4"/>
        </w:numPr>
        <w:jc w:val="both"/>
        <w:rPr>
          <w:rFonts w:ascii="Arial" w:hAnsi="Arial" w:cs="Arial"/>
          <w:w w:val="110"/>
          <w:sz w:val="22"/>
          <w:szCs w:val="22"/>
        </w:rPr>
      </w:pPr>
      <w:r w:rsidRPr="00FA7E67">
        <w:rPr>
          <w:rFonts w:ascii="Arial" w:hAnsi="Arial" w:cs="Arial"/>
          <w:w w:val="110"/>
          <w:sz w:val="22"/>
          <w:szCs w:val="22"/>
        </w:rPr>
        <w:t>La verificación de la compatibilidad del proyecto con el instrumento de ordenamiento territorial municipal (EOT o PBOT).</w:t>
      </w:r>
    </w:p>
    <w:p w14:paraId="42A74BBB" w14:textId="46296E80" w:rsidR="00470F93" w:rsidRPr="00FA7E67" w:rsidRDefault="00470F93" w:rsidP="00C1415A">
      <w:pPr>
        <w:pStyle w:val="Textoindependiente"/>
        <w:jc w:val="both"/>
        <w:rPr>
          <w:rFonts w:ascii="Arial" w:hAnsi="Arial" w:cs="Arial"/>
          <w:w w:val="110"/>
          <w:sz w:val="22"/>
          <w:szCs w:val="22"/>
        </w:rPr>
      </w:pPr>
    </w:p>
    <w:p w14:paraId="271114E2" w14:textId="77777777" w:rsidR="00470F93" w:rsidRPr="00FA7E67" w:rsidRDefault="00470F93" w:rsidP="00C1415A">
      <w:pPr>
        <w:pStyle w:val="Textoindependiente"/>
        <w:ind w:left="446"/>
        <w:jc w:val="both"/>
        <w:rPr>
          <w:rFonts w:ascii="Arial" w:hAnsi="Arial" w:cs="Arial"/>
          <w:w w:val="110"/>
          <w:sz w:val="22"/>
          <w:szCs w:val="22"/>
        </w:rPr>
      </w:pPr>
    </w:p>
    <w:p w14:paraId="555AF4AC"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6. Consideraciones finales</w:t>
      </w:r>
    </w:p>
    <w:p w14:paraId="1D694AC5" w14:textId="77777777" w:rsidR="00470F93" w:rsidRPr="00FA7E67" w:rsidRDefault="00470F93" w:rsidP="00C1415A">
      <w:pPr>
        <w:pStyle w:val="Textoindependiente"/>
        <w:ind w:left="446"/>
        <w:jc w:val="both"/>
        <w:rPr>
          <w:rFonts w:ascii="Arial" w:hAnsi="Arial" w:cs="Arial"/>
          <w:w w:val="110"/>
          <w:sz w:val="22"/>
          <w:szCs w:val="22"/>
        </w:rPr>
      </w:pPr>
    </w:p>
    <w:p w14:paraId="6B662AB3"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La información suministrada por la CRC constituye un insumo técnico fundamental para la adecuada planificación del proyecto y será considerada en todas las etapas de su desarrollo, garantizando el respeto por la función ecológica de la propiedad y la protección de los valores ambientales presentes en el área de influencia.</w:t>
      </w:r>
    </w:p>
    <w:p w14:paraId="49810BA3" w14:textId="77777777" w:rsidR="00470F93" w:rsidRPr="00FA7E67" w:rsidRDefault="00470F93" w:rsidP="00C1415A">
      <w:pPr>
        <w:pStyle w:val="Textoindependiente"/>
        <w:ind w:left="446"/>
        <w:jc w:val="both"/>
        <w:rPr>
          <w:rFonts w:ascii="Arial" w:hAnsi="Arial" w:cs="Arial"/>
          <w:w w:val="110"/>
          <w:sz w:val="22"/>
          <w:szCs w:val="22"/>
        </w:rPr>
      </w:pPr>
    </w:p>
    <w:p w14:paraId="76A85ABB" w14:textId="77777777" w:rsidR="00470F93" w:rsidRPr="00FA7E67" w:rsidRDefault="00470F93" w:rsidP="00C1415A">
      <w:pPr>
        <w:pStyle w:val="Textoindependiente"/>
        <w:ind w:left="446"/>
        <w:jc w:val="both"/>
        <w:rPr>
          <w:rFonts w:ascii="Arial" w:hAnsi="Arial" w:cs="Arial"/>
          <w:w w:val="110"/>
          <w:sz w:val="22"/>
          <w:szCs w:val="22"/>
        </w:rPr>
      </w:pPr>
      <w:r w:rsidRPr="00FA7E67">
        <w:rPr>
          <w:rFonts w:ascii="Arial" w:hAnsi="Arial" w:cs="Arial"/>
          <w:w w:val="110"/>
          <w:sz w:val="22"/>
          <w:szCs w:val="22"/>
        </w:rPr>
        <w:t>Agradecemos la atención prestada y quedamos atentos a cualquier observación adicional que esa Corporación considere pertinente.</w:t>
      </w:r>
    </w:p>
    <w:p w14:paraId="33ADB511" w14:textId="77777777" w:rsidR="00470F93" w:rsidRPr="00FA7E67" w:rsidRDefault="00470F93" w:rsidP="00C1415A">
      <w:pPr>
        <w:pStyle w:val="Textoindependiente"/>
        <w:ind w:left="446"/>
        <w:jc w:val="both"/>
        <w:rPr>
          <w:rFonts w:ascii="Arial" w:hAnsi="Arial" w:cs="Arial"/>
          <w:w w:val="110"/>
          <w:sz w:val="22"/>
          <w:szCs w:val="22"/>
        </w:rPr>
      </w:pPr>
    </w:p>
    <w:p w14:paraId="347D0E80" w14:textId="2A080DD7" w:rsidR="00470F93" w:rsidRPr="00605A20" w:rsidRDefault="00470F93" w:rsidP="00C1415A">
      <w:pPr>
        <w:pStyle w:val="Textoindependiente"/>
        <w:ind w:left="446"/>
        <w:jc w:val="both"/>
        <w:rPr>
          <w:rFonts w:ascii="Arial" w:hAnsi="Arial" w:cs="Arial"/>
          <w:w w:val="110"/>
          <w:szCs w:val="22"/>
        </w:rPr>
      </w:pPr>
      <w:r w:rsidRPr="00FA7E67">
        <w:rPr>
          <w:rFonts w:ascii="Arial" w:hAnsi="Arial" w:cs="Arial"/>
          <w:w w:val="110"/>
          <w:sz w:val="22"/>
          <w:szCs w:val="22"/>
        </w:rPr>
        <w:t>Cordialmente,</w:t>
      </w:r>
    </w:p>
    <w:p w14:paraId="233C94E6" w14:textId="64FF1C16" w:rsidR="005D0419" w:rsidRPr="00875DA8" w:rsidRDefault="005D0419">
      <w:pPr>
        <w:pStyle w:val="Textoindependiente"/>
        <w:rPr>
          <w:rFonts w:ascii="Arial" w:hAnsi="Arial" w:cs="Arial"/>
          <w:sz w:val="20"/>
          <w:szCs w:val="20"/>
        </w:rPr>
      </w:pPr>
    </w:p>
    <w:p w14:paraId="322D5AF8" w14:textId="77777777" w:rsidR="005D0419" w:rsidRPr="00875DA8" w:rsidRDefault="005D0419">
      <w:pPr>
        <w:pStyle w:val="Textoindependiente"/>
        <w:rPr>
          <w:rFonts w:ascii="Arial" w:hAnsi="Arial" w:cs="Arial"/>
          <w:sz w:val="20"/>
          <w:szCs w:val="20"/>
        </w:rPr>
      </w:pPr>
    </w:p>
    <w:p w14:paraId="0A434A01" w14:textId="77777777" w:rsidR="00301669" w:rsidRPr="00875DA8" w:rsidRDefault="00301669">
      <w:pPr>
        <w:pStyle w:val="Textoindependiente"/>
        <w:spacing w:before="35"/>
        <w:rPr>
          <w:rFonts w:ascii="Arial" w:hAnsi="Arial" w:cs="Arial"/>
          <w:sz w:val="20"/>
          <w:szCs w:val="20"/>
        </w:rPr>
      </w:pPr>
    </w:p>
    <w:p w14:paraId="6D5A6055" w14:textId="77777777" w:rsidR="005D0419" w:rsidRPr="00875DA8" w:rsidRDefault="00A276D6">
      <w:pPr>
        <w:ind w:left="340"/>
        <w:rPr>
          <w:rFonts w:ascii="Arial" w:hAnsi="Arial" w:cs="Arial"/>
          <w:sz w:val="16"/>
          <w:szCs w:val="20"/>
        </w:rPr>
      </w:pPr>
      <w:r w:rsidRPr="00875DA8">
        <w:rPr>
          <w:rFonts w:ascii="Arial" w:hAnsi="Arial" w:cs="Arial"/>
          <w:w w:val="110"/>
          <w:sz w:val="16"/>
          <w:szCs w:val="20"/>
        </w:rPr>
        <w:t>Documento</w:t>
      </w:r>
      <w:r w:rsidRPr="00875DA8">
        <w:rPr>
          <w:rFonts w:ascii="Arial" w:hAnsi="Arial" w:cs="Arial"/>
          <w:spacing w:val="-6"/>
          <w:w w:val="110"/>
          <w:sz w:val="16"/>
          <w:szCs w:val="20"/>
        </w:rPr>
        <w:t xml:space="preserve"> </w:t>
      </w:r>
      <w:r w:rsidRPr="00875DA8">
        <w:rPr>
          <w:rFonts w:ascii="Arial" w:hAnsi="Arial" w:cs="Arial"/>
          <w:w w:val="110"/>
          <w:sz w:val="16"/>
          <w:szCs w:val="20"/>
        </w:rPr>
        <w:t>firmado</w:t>
      </w:r>
      <w:r w:rsidRPr="00875DA8">
        <w:rPr>
          <w:rFonts w:ascii="Arial" w:hAnsi="Arial" w:cs="Arial"/>
          <w:spacing w:val="-3"/>
          <w:w w:val="110"/>
          <w:sz w:val="16"/>
          <w:szCs w:val="20"/>
        </w:rPr>
        <w:t xml:space="preserve"> </w:t>
      </w:r>
      <w:r w:rsidRPr="00875DA8">
        <w:rPr>
          <w:rFonts w:ascii="Arial" w:hAnsi="Arial" w:cs="Arial"/>
          <w:w w:val="110"/>
          <w:sz w:val="16"/>
          <w:szCs w:val="20"/>
        </w:rPr>
        <w:t>electrónicamente</w:t>
      </w:r>
      <w:r w:rsidRPr="00875DA8">
        <w:rPr>
          <w:rFonts w:ascii="Arial" w:hAnsi="Arial" w:cs="Arial"/>
          <w:spacing w:val="-3"/>
          <w:w w:val="110"/>
          <w:sz w:val="16"/>
          <w:szCs w:val="20"/>
        </w:rPr>
        <w:t xml:space="preserve"> </w:t>
      </w:r>
      <w:r w:rsidRPr="00875DA8">
        <w:rPr>
          <w:rFonts w:ascii="Arial" w:hAnsi="Arial" w:cs="Arial"/>
          <w:w w:val="110"/>
          <w:sz w:val="16"/>
          <w:szCs w:val="20"/>
        </w:rPr>
        <w:t>amparado</w:t>
      </w:r>
      <w:r w:rsidRPr="00875DA8">
        <w:rPr>
          <w:rFonts w:ascii="Arial" w:hAnsi="Arial" w:cs="Arial"/>
          <w:spacing w:val="-4"/>
          <w:w w:val="110"/>
          <w:sz w:val="16"/>
          <w:szCs w:val="20"/>
        </w:rPr>
        <w:t xml:space="preserve"> </w:t>
      </w:r>
      <w:r w:rsidRPr="00875DA8">
        <w:rPr>
          <w:rFonts w:ascii="Arial" w:hAnsi="Arial" w:cs="Arial"/>
          <w:w w:val="110"/>
          <w:sz w:val="16"/>
          <w:szCs w:val="20"/>
        </w:rPr>
        <w:t>en</w:t>
      </w:r>
      <w:r w:rsidRPr="00875DA8">
        <w:rPr>
          <w:rFonts w:ascii="Arial" w:hAnsi="Arial" w:cs="Arial"/>
          <w:spacing w:val="-4"/>
          <w:w w:val="110"/>
          <w:sz w:val="16"/>
          <w:szCs w:val="20"/>
        </w:rPr>
        <w:t xml:space="preserve"> </w:t>
      </w:r>
      <w:r w:rsidRPr="00875DA8">
        <w:rPr>
          <w:rFonts w:ascii="Arial" w:hAnsi="Arial" w:cs="Arial"/>
          <w:w w:val="110"/>
          <w:sz w:val="16"/>
          <w:szCs w:val="20"/>
        </w:rPr>
        <w:t>las</w:t>
      </w:r>
      <w:r w:rsidRPr="00875DA8">
        <w:rPr>
          <w:rFonts w:ascii="Arial" w:hAnsi="Arial" w:cs="Arial"/>
          <w:spacing w:val="-3"/>
          <w:w w:val="110"/>
          <w:sz w:val="16"/>
          <w:szCs w:val="20"/>
        </w:rPr>
        <w:t xml:space="preserve"> </w:t>
      </w:r>
      <w:r w:rsidRPr="00875DA8">
        <w:rPr>
          <w:rFonts w:ascii="Arial" w:hAnsi="Arial" w:cs="Arial"/>
          <w:w w:val="110"/>
          <w:sz w:val="16"/>
          <w:szCs w:val="20"/>
        </w:rPr>
        <w:t>disposiciones</w:t>
      </w:r>
      <w:r w:rsidRPr="00875DA8">
        <w:rPr>
          <w:rFonts w:ascii="Arial" w:hAnsi="Arial" w:cs="Arial"/>
          <w:spacing w:val="-4"/>
          <w:w w:val="110"/>
          <w:sz w:val="16"/>
          <w:szCs w:val="20"/>
        </w:rPr>
        <w:t xml:space="preserve"> </w:t>
      </w:r>
      <w:r w:rsidRPr="00875DA8">
        <w:rPr>
          <w:rFonts w:ascii="Arial" w:hAnsi="Arial" w:cs="Arial"/>
          <w:w w:val="110"/>
          <w:sz w:val="16"/>
          <w:szCs w:val="20"/>
        </w:rPr>
        <w:t>referidas</w:t>
      </w:r>
      <w:r w:rsidRPr="00875DA8">
        <w:rPr>
          <w:rFonts w:ascii="Arial" w:hAnsi="Arial" w:cs="Arial"/>
          <w:spacing w:val="-3"/>
          <w:w w:val="110"/>
          <w:sz w:val="16"/>
          <w:szCs w:val="20"/>
        </w:rPr>
        <w:t xml:space="preserve"> </w:t>
      </w:r>
      <w:r w:rsidRPr="00875DA8">
        <w:rPr>
          <w:rFonts w:ascii="Arial" w:hAnsi="Arial" w:cs="Arial"/>
          <w:w w:val="110"/>
          <w:sz w:val="16"/>
          <w:szCs w:val="20"/>
        </w:rPr>
        <w:t>por</w:t>
      </w:r>
      <w:r w:rsidRPr="00875DA8">
        <w:rPr>
          <w:rFonts w:ascii="Arial" w:hAnsi="Arial" w:cs="Arial"/>
          <w:spacing w:val="-2"/>
          <w:w w:val="110"/>
          <w:sz w:val="16"/>
          <w:szCs w:val="20"/>
        </w:rPr>
        <w:t xml:space="preserve"> </w:t>
      </w:r>
      <w:r w:rsidRPr="00875DA8">
        <w:rPr>
          <w:rFonts w:ascii="Arial" w:hAnsi="Arial" w:cs="Arial"/>
          <w:w w:val="110"/>
          <w:sz w:val="16"/>
          <w:szCs w:val="20"/>
        </w:rPr>
        <w:t>la</w:t>
      </w:r>
      <w:r w:rsidRPr="00875DA8">
        <w:rPr>
          <w:rFonts w:ascii="Arial" w:hAnsi="Arial" w:cs="Arial"/>
          <w:spacing w:val="-4"/>
          <w:w w:val="110"/>
          <w:sz w:val="16"/>
          <w:szCs w:val="20"/>
        </w:rPr>
        <w:t xml:space="preserve"> </w:t>
      </w:r>
      <w:r w:rsidRPr="00875DA8">
        <w:rPr>
          <w:rFonts w:ascii="Arial" w:hAnsi="Arial" w:cs="Arial"/>
          <w:w w:val="110"/>
          <w:sz w:val="16"/>
          <w:szCs w:val="20"/>
        </w:rPr>
        <w:t>Ley</w:t>
      </w:r>
      <w:r w:rsidRPr="00875DA8">
        <w:rPr>
          <w:rFonts w:ascii="Arial" w:hAnsi="Arial" w:cs="Arial"/>
          <w:spacing w:val="-5"/>
          <w:w w:val="110"/>
          <w:sz w:val="16"/>
          <w:szCs w:val="20"/>
        </w:rPr>
        <w:t xml:space="preserve"> </w:t>
      </w:r>
      <w:r w:rsidRPr="00875DA8">
        <w:rPr>
          <w:rFonts w:ascii="Arial" w:hAnsi="Arial" w:cs="Arial"/>
          <w:w w:val="110"/>
          <w:sz w:val="16"/>
          <w:szCs w:val="20"/>
        </w:rPr>
        <w:t>527</w:t>
      </w:r>
      <w:r w:rsidRPr="00875DA8">
        <w:rPr>
          <w:rFonts w:ascii="Arial" w:hAnsi="Arial" w:cs="Arial"/>
          <w:spacing w:val="-5"/>
          <w:w w:val="110"/>
          <w:sz w:val="16"/>
          <w:szCs w:val="20"/>
        </w:rPr>
        <w:t xml:space="preserve"> </w:t>
      </w:r>
      <w:r w:rsidRPr="00875DA8">
        <w:rPr>
          <w:rFonts w:ascii="Arial" w:hAnsi="Arial" w:cs="Arial"/>
          <w:w w:val="110"/>
          <w:sz w:val="16"/>
          <w:szCs w:val="20"/>
        </w:rPr>
        <w:t>de</w:t>
      </w:r>
      <w:r w:rsidRPr="00875DA8">
        <w:rPr>
          <w:rFonts w:ascii="Arial" w:hAnsi="Arial" w:cs="Arial"/>
          <w:spacing w:val="-3"/>
          <w:w w:val="110"/>
          <w:sz w:val="16"/>
          <w:szCs w:val="20"/>
        </w:rPr>
        <w:t xml:space="preserve"> </w:t>
      </w:r>
      <w:r w:rsidRPr="00875DA8">
        <w:rPr>
          <w:rFonts w:ascii="Arial" w:hAnsi="Arial" w:cs="Arial"/>
          <w:spacing w:val="-4"/>
          <w:w w:val="110"/>
          <w:sz w:val="16"/>
          <w:szCs w:val="20"/>
        </w:rPr>
        <w:t>1999.</w:t>
      </w:r>
    </w:p>
    <w:p w14:paraId="3F2E9AE9" w14:textId="77777777" w:rsidR="005D0419" w:rsidRPr="00875DA8" w:rsidRDefault="005D0419">
      <w:pPr>
        <w:pStyle w:val="Textoindependiente"/>
        <w:rPr>
          <w:rFonts w:ascii="Arial" w:hAnsi="Arial" w:cs="Arial"/>
          <w:sz w:val="16"/>
          <w:szCs w:val="20"/>
        </w:rPr>
      </w:pPr>
    </w:p>
    <w:p w14:paraId="79F9A433" w14:textId="77777777" w:rsidR="005D0419" w:rsidRPr="00875DA8" w:rsidRDefault="005D0419">
      <w:pPr>
        <w:pStyle w:val="Textoindependiente"/>
        <w:rPr>
          <w:rFonts w:ascii="Arial" w:hAnsi="Arial" w:cs="Arial"/>
          <w:sz w:val="16"/>
          <w:szCs w:val="20"/>
        </w:rPr>
      </w:pPr>
    </w:p>
    <w:p w14:paraId="6E05730F" w14:textId="77777777" w:rsidR="005D0419" w:rsidRPr="00875DA8" w:rsidRDefault="005D0419">
      <w:pPr>
        <w:pStyle w:val="Textoindependiente"/>
        <w:spacing w:before="29"/>
        <w:rPr>
          <w:rFonts w:ascii="Arial" w:hAnsi="Arial" w:cs="Arial"/>
          <w:sz w:val="16"/>
          <w:szCs w:val="20"/>
        </w:rPr>
      </w:pPr>
    </w:p>
    <w:p w14:paraId="3E4CD566" w14:textId="77777777"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Elaboró: </w:t>
      </w:r>
    </w:p>
    <w:p w14:paraId="7F7261F1" w14:textId="16D9D854"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Revisó: </w:t>
      </w:r>
    </w:p>
    <w:p w14:paraId="6E75BEB5" w14:textId="3C787C29" w:rsidR="00830E12" w:rsidRDefault="00A276D6" w:rsidP="00FA7E67">
      <w:pPr>
        <w:spacing w:line="278" w:lineRule="auto"/>
        <w:ind w:left="340" w:right="6403"/>
        <w:rPr>
          <w:sz w:val="16"/>
        </w:rPr>
      </w:pPr>
      <w:r w:rsidRPr="00875DA8">
        <w:rPr>
          <w:rFonts w:ascii="Arial" w:hAnsi="Arial" w:cs="Arial"/>
          <w:w w:val="110"/>
          <w:sz w:val="16"/>
          <w:szCs w:val="20"/>
        </w:rPr>
        <w:t>Aprobó:</w:t>
      </w:r>
    </w:p>
    <w:sectPr w:rsidR="00830E12">
      <w:headerReference w:type="default" r:id="rId8"/>
      <w:footerReference w:type="default" r:id="rId9"/>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7866B" w14:textId="77777777" w:rsidR="00F853F5" w:rsidRDefault="00F853F5">
      <w:r>
        <w:separator/>
      </w:r>
    </w:p>
  </w:endnote>
  <w:endnote w:type="continuationSeparator" w:id="0">
    <w:p w14:paraId="4422E883" w14:textId="77777777" w:rsidR="00F853F5" w:rsidRDefault="00F8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EB13"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7696" behindDoc="1" locked="0" layoutInCell="1" allowOverlap="1" wp14:anchorId="5992B1F4" wp14:editId="6BC1B2C2">
          <wp:simplePos x="0" y="0"/>
          <wp:positionH relativeFrom="page">
            <wp:posOffset>919480</wp:posOffset>
          </wp:positionH>
          <wp:positionV relativeFrom="page">
            <wp:posOffset>9039202</wp:posOffset>
          </wp:positionV>
          <wp:extent cx="5095875" cy="71380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FA817" w14:textId="77777777" w:rsidR="00F853F5" w:rsidRDefault="00F853F5">
      <w:r>
        <w:separator/>
      </w:r>
    </w:p>
  </w:footnote>
  <w:footnote w:type="continuationSeparator" w:id="0">
    <w:p w14:paraId="17680486" w14:textId="77777777" w:rsidR="00F853F5" w:rsidRDefault="00F8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E91D"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5648" behindDoc="1" locked="0" layoutInCell="1" allowOverlap="1" wp14:anchorId="41E20221" wp14:editId="16788C80">
          <wp:simplePos x="0" y="0"/>
          <wp:positionH relativeFrom="page">
            <wp:posOffset>3549650</wp:posOffset>
          </wp:positionH>
          <wp:positionV relativeFrom="page">
            <wp:posOffset>476262</wp:posOffset>
          </wp:positionV>
          <wp:extent cx="674369" cy="5860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lang w:val="es-CO" w:eastAsia="es-CO"/>
      </w:rPr>
      <mc:AlternateContent>
        <mc:Choice Requires="wpg">
          <w:drawing>
            <wp:anchor distT="0" distB="0" distL="0" distR="0" simplePos="0" relativeHeight="487516160" behindDoc="1" locked="0" layoutInCell="1" allowOverlap="1" wp14:anchorId="29B2BC2E" wp14:editId="48E9F499">
              <wp:simplePos x="0" y="0"/>
              <wp:positionH relativeFrom="page">
                <wp:posOffset>5736590</wp:posOffset>
              </wp:positionH>
              <wp:positionV relativeFrom="page">
                <wp:posOffset>1315719</wp:posOffset>
              </wp:positionV>
              <wp:extent cx="112839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28395" cy="171450"/>
                        <a:chOff x="0" y="0"/>
                        <a:chExt cx="112839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4" cstate="print"/>
                        <a:stretch>
                          <a:fillRect/>
                        </a:stretch>
                      </pic:blipFill>
                      <pic:spPr>
                        <a:xfrm>
                          <a:off x="1045316" y="0"/>
                          <a:ext cx="82550" cy="171450"/>
                        </a:xfrm>
                        <a:prstGeom prst="rect">
                          <a:avLst/>
                        </a:prstGeom>
                      </pic:spPr>
                    </pic:pic>
                    <pic:pic xmlns:pic="http://schemas.openxmlformats.org/drawingml/2006/picture">
                      <pic:nvPicPr>
                        <pic:cNvPr id="7" name="Image 7"/>
                        <pic:cNvPicPr/>
                      </pic:nvPicPr>
                      <pic:blipFill>
                        <a:blip r:embed="rId4" cstate="print"/>
                        <a:stretch>
                          <a:fillRect/>
                        </a:stretch>
                      </pic:blipFill>
                      <pic:spPr>
                        <a:xfrm>
                          <a:off x="958176" y="0"/>
                          <a:ext cx="82550" cy="17145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871037" y="0"/>
                          <a:ext cx="82550" cy="171450"/>
                        </a:xfrm>
                        <a:prstGeom prst="rect">
                          <a:avLst/>
                        </a:prstGeom>
                      </pic:spPr>
                    </pic:pic>
                    <pic:pic xmlns:pic="http://schemas.openxmlformats.org/drawingml/2006/picture">
                      <pic:nvPicPr>
                        <pic:cNvPr id="9" name="Image 9"/>
                        <pic:cNvPicPr/>
                      </pic:nvPicPr>
                      <pic:blipFill>
                        <a:blip r:embed="rId6" cstate="print"/>
                        <a:stretch>
                          <a:fillRect/>
                        </a:stretch>
                      </pic:blipFill>
                      <pic:spPr>
                        <a:xfrm>
                          <a:off x="783897" y="0"/>
                          <a:ext cx="82550" cy="171450"/>
                        </a:xfrm>
                        <a:prstGeom prst="rect">
                          <a:avLst/>
                        </a:prstGeom>
                      </pic:spPr>
                    </pic:pic>
                    <pic:pic xmlns:pic="http://schemas.openxmlformats.org/drawingml/2006/picture">
                      <pic:nvPicPr>
                        <pic:cNvPr id="10" name="Image 10"/>
                        <pic:cNvPicPr/>
                      </pic:nvPicPr>
                      <pic:blipFill>
                        <a:blip r:embed="rId4" cstate="print"/>
                        <a:stretch>
                          <a:fillRect/>
                        </a:stretch>
                      </pic:blipFill>
                      <pic:spPr>
                        <a:xfrm>
                          <a:off x="696758" y="0"/>
                          <a:ext cx="82550" cy="171450"/>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609619" y="0"/>
                          <a:ext cx="82550" cy="171450"/>
                        </a:xfrm>
                        <a:prstGeom prst="rect">
                          <a:avLst/>
                        </a:prstGeom>
                      </pic:spPr>
                    </pic:pic>
                    <pic:pic xmlns:pic="http://schemas.openxmlformats.org/drawingml/2006/picture">
                      <pic:nvPicPr>
                        <pic:cNvPr id="12" name="Image 12"/>
                        <pic:cNvPicPr/>
                      </pic:nvPicPr>
                      <pic:blipFill>
                        <a:blip r:embed="rId3" cstate="print"/>
                        <a:stretch>
                          <a:fillRect/>
                        </a:stretch>
                      </pic:blipFill>
                      <pic:spPr>
                        <a:xfrm>
                          <a:off x="522479" y="0"/>
                          <a:ext cx="82550" cy="171450"/>
                        </a:xfrm>
                        <a:prstGeom prst="rect">
                          <a:avLst/>
                        </a:prstGeom>
                      </pic:spPr>
                    </pic:pic>
                    <pic:pic xmlns:pic="http://schemas.openxmlformats.org/drawingml/2006/picture">
                      <pic:nvPicPr>
                        <pic:cNvPr id="13" name="Image 13"/>
                        <pic:cNvPicPr/>
                      </pic:nvPicPr>
                      <pic:blipFill>
                        <a:blip r:embed="rId4" cstate="print"/>
                        <a:stretch>
                          <a:fillRect/>
                        </a:stretch>
                      </pic:blipFill>
                      <pic:spPr>
                        <a:xfrm>
                          <a:off x="435340" y="0"/>
                          <a:ext cx="82550" cy="171450"/>
                        </a:xfrm>
                        <a:prstGeom prst="rect">
                          <a:avLst/>
                        </a:prstGeom>
                      </pic:spPr>
                    </pic:pic>
                    <pic:pic xmlns:pic="http://schemas.openxmlformats.org/drawingml/2006/picture">
                      <pic:nvPicPr>
                        <pic:cNvPr id="14" name="Image 14"/>
                        <pic:cNvPicPr/>
                      </pic:nvPicPr>
                      <pic:blipFill>
                        <a:blip r:embed="rId2" cstate="print"/>
                        <a:stretch>
                          <a:fillRect/>
                        </a:stretch>
                      </pic:blipFill>
                      <pic:spPr>
                        <a:xfrm>
                          <a:off x="348200" y="0"/>
                          <a:ext cx="82550" cy="171450"/>
                        </a:xfrm>
                        <a:prstGeom prst="rect">
                          <a:avLst/>
                        </a:prstGeom>
                      </pic:spPr>
                    </pic:pic>
                    <pic:pic xmlns:pic="http://schemas.openxmlformats.org/drawingml/2006/picture">
                      <pic:nvPicPr>
                        <pic:cNvPr id="15" name="Image 15"/>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6574ACE" id="Group 2" o:spid="_x0000_s1026" style="position:absolute;margin-left:451.7pt;margin-top:103.6pt;width:88.85pt;height:13.5pt;z-index:-15800320;mso-wrap-distance-left:0;mso-wrap-distance-right:0;mso-position-horizontal-relative:page;mso-position-vertical-relative:page" coordsize="11283,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mHwgAAANoAAAAPAAAAZHJzL2Rvd25yZXYueG1sRI9Bi8Iw&#10;FITvwv6H8Ba8aaoL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DN6XmHwgAAANoAAAAPAAAA&#10;AAAAAAAAAAAAAAcCAABkcnMvZG93bnJldi54bWxQSwUGAAAAAAMAAwC3AAAA9gI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RowgAAANoAAAAPAAAAZHJzL2Rvd25yZXYueG1sRI9Bi8Iw&#10;FITvwv6H8Ba8aaqw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AtTERowgAAANoAAAAPAAAA&#10;AAAAAAAAAAAAAAcCAABkcnMvZG93bnJldi54bWxQSwUGAAAAAAMAAwC3AAAA9gIAAAAA&#10;">
                <v:imagedata r:id="rId8" o:title=""/>
              </v:shape>
              <v:shape id="Image 6" o:spid="_x0000_s1030" type="#_x0000_t75" style="position:absolute;left:104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">
                <v:imagedata r:id="rId10" o:title=""/>
              </v:shape>
              <v:shape id="Image 7" o:spid="_x0000_s1031" type="#_x0000_t75" style="position:absolute;left:9581;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">
                <v:imagedata r:id="rId10" o:title=""/>
              </v:shape>
              <v:shape id="Image 8" o:spid="_x0000_s1032" type="#_x0000_t75" style="position:absolute;left:8710;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">
                <v:imagedata r:id="rId11" o:title=""/>
              </v:shape>
              <v:shape id="Image 9" o:spid="_x0000_s1033"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">
                <v:imagedata r:id="rId12" o:title=""/>
              </v:shape>
              <v:shape id="Image 10" o:spid="_x0000_s1034"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">
                <v:imagedata r:id="rId10" o:title=""/>
              </v:shape>
              <v:shape id="Image 11" o:spid="_x0000_s1035"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">
                <v:imagedata r:id="rId13" o:title=""/>
              </v:shape>
              <v:shape id="Image 12" o:spid="_x0000_s1036"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">
                <v:imagedata r:id="rId9" o:title=""/>
              </v:shape>
              <v:shape id="Image 13" o:spid="_x0000_s1037"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">
                <v:imagedata r:id="rId10" o:title=""/>
              </v:shape>
              <v:shape id="Image 14" o:spid="_x0000_s1038"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">
                <v:imagedata r:id="rId8" o:title=""/>
              </v:shape>
              <v:shape id="Image 15" o:spid="_x0000_s1039"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">
                <v:imagedata r:id="rId13" o:title=""/>
              </v:shape>
              <w10:wrap anchorx="page" anchory="page"/>
            </v:group>
          </w:pict>
        </mc:Fallback>
      </mc:AlternateContent>
    </w:r>
    <w:r>
      <w:rPr>
        <w:noProof/>
        <w:sz w:val="20"/>
        <w:lang w:val="es-CO" w:eastAsia="es-CO"/>
      </w:rPr>
      <mc:AlternateContent>
        <mc:Choice Requires="wps">
          <w:drawing>
            <wp:anchor distT="0" distB="0" distL="0" distR="0" simplePos="0" relativeHeight="487516672" behindDoc="1" locked="0" layoutInCell="1" allowOverlap="1" wp14:anchorId="52595AC9" wp14:editId="48FCBC9E">
              <wp:simplePos x="0" y="0"/>
              <wp:positionH relativeFrom="page">
                <wp:posOffset>6109970</wp:posOffset>
              </wp:positionH>
              <wp:positionV relativeFrom="page">
                <wp:posOffset>1168780</wp:posOffset>
              </wp:positionV>
              <wp:extent cx="776605" cy="1600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60020"/>
                      </a:xfrm>
                      <a:prstGeom prst="rect">
                        <a:avLst/>
                      </a:prstGeom>
                    </wps:spPr>
                    <wps:txbx>
                      <w:txbxContent>
                        <w:p w14:paraId="00F3A382" w14:textId="0A68A9D1"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C80FD9">
                            <w:rPr>
                              <w:b/>
                              <w:noProof/>
                              <w:w w:val="105"/>
                              <w:sz w:val="18"/>
                            </w:rPr>
                            <w:t>3</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C80FD9">
                            <w:rPr>
                              <w:b/>
                              <w:noProof/>
                              <w:spacing w:val="-12"/>
                              <w:w w:val="105"/>
                              <w:sz w:val="18"/>
                            </w:rPr>
                            <w:t>3</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52595AC9" id="_x0000_t202" coordsize="21600,21600" o:spt="202" path="m,l,21600r21600,l21600,xe">
              <v:stroke joinstyle="miter"/>
              <v:path gradientshapeok="t" o:connecttype="rect"/>
            </v:shapetype>
            <v:shape id="Textbox 16" o:spid="_x0000_s1026" type="#_x0000_t202" style="position:absolute;margin-left:481.1pt;margin-top:92.05pt;width:61.15pt;height:12.6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" filled="f" stroked="f">
              <v:path arrowok="t"/>
              <v:textbox inset="0,0,0,0">
                <w:txbxContent>
                  <w:p w14:paraId="00F3A382" w14:textId="0A68A9D1"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C80FD9">
                      <w:rPr>
                        <w:b/>
                        <w:noProof/>
                        <w:w w:val="105"/>
                        <w:sz w:val="18"/>
                      </w:rPr>
                      <w:t>3</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C80FD9">
                      <w:rPr>
                        <w:b/>
                        <w:noProof/>
                        <w:spacing w:val="-12"/>
                        <w:w w:val="105"/>
                        <w:sz w:val="18"/>
                      </w:rPr>
                      <w:t>3</w:t>
                    </w:r>
                    <w:r>
                      <w:rPr>
                        <w:b/>
                        <w:spacing w:val="-12"/>
                        <w:w w:val="105"/>
                        <w:sz w:val="18"/>
                      </w:rPr>
                      <w:fldChar w:fldCharType="end"/>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517184" behindDoc="1" locked="0" layoutInCell="1" allowOverlap="1" wp14:anchorId="22DCCCF2" wp14:editId="0BAF27B3">
              <wp:simplePos x="0" y="0"/>
              <wp:positionH relativeFrom="page">
                <wp:posOffset>5182870</wp:posOffset>
              </wp:positionH>
              <wp:positionV relativeFrom="page">
                <wp:posOffset>1474850</wp:posOffset>
              </wp:positionV>
              <wp:extent cx="1702435" cy="29337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2435" cy="293370"/>
                      </a:xfrm>
                      <a:prstGeom prst="rect">
                        <a:avLst/>
                      </a:prstGeom>
                    </wps:spPr>
                    <wps:txbx>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wps:txbx>
                    <wps:bodyPr wrap="square" lIns="0" tIns="0" rIns="0" bIns="0" rtlCol="0">
                      <a:noAutofit/>
                    </wps:bodyPr>
                  </wps:wsp>
                </a:graphicData>
              </a:graphic>
            </wp:anchor>
          </w:drawing>
        </mc:Choice>
        <mc:Fallback>
          <w:pict>
            <v:shape w14:anchorId="22DCCCF2" id="Textbox 17" o:spid="_x0000_s1027" type="#_x0000_t202" style="position:absolute;margin-left:408.1pt;margin-top:116.15pt;width:134.05pt;height:23.1pt;z-index:-1579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" filled="f" stroked="f">
              <v:path arrowok="t"/>
              <v:textbox inset="0,0,0,0">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500"/>
    <w:multiLevelType w:val="hybridMultilevel"/>
    <w:tmpl w:val="529C8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3017DFD"/>
    <w:multiLevelType w:val="hybridMultilevel"/>
    <w:tmpl w:val="39B2C5F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335E622C"/>
    <w:multiLevelType w:val="hybridMultilevel"/>
    <w:tmpl w:val="24E02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BA15BA6"/>
    <w:multiLevelType w:val="hybridMultilevel"/>
    <w:tmpl w:val="62D4FA12"/>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4" w15:restartNumberingAfterBreak="0">
    <w:nsid w:val="6E254B8D"/>
    <w:multiLevelType w:val="hybridMultilevel"/>
    <w:tmpl w:val="70FA8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4801DAB"/>
    <w:multiLevelType w:val="hybridMultilevel"/>
    <w:tmpl w:val="D88AC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19"/>
    <w:rsid w:val="000A37B9"/>
    <w:rsid w:val="00181A72"/>
    <w:rsid w:val="00215F10"/>
    <w:rsid w:val="00236CBB"/>
    <w:rsid w:val="00301669"/>
    <w:rsid w:val="00343AB5"/>
    <w:rsid w:val="00470F93"/>
    <w:rsid w:val="005D0419"/>
    <w:rsid w:val="00605A20"/>
    <w:rsid w:val="00632057"/>
    <w:rsid w:val="00830E12"/>
    <w:rsid w:val="00875DA8"/>
    <w:rsid w:val="008840F6"/>
    <w:rsid w:val="00A276D6"/>
    <w:rsid w:val="00B136BA"/>
    <w:rsid w:val="00C1415A"/>
    <w:rsid w:val="00C80FD9"/>
    <w:rsid w:val="00D33F4B"/>
    <w:rsid w:val="00DC67F7"/>
    <w:rsid w:val="00DC6D83"/>
    <w:rsid w:val="00E9421B"/>
    <w:rsid w:val="00EB1BAA"/>
    <w:rsid w:val="00F853F5"/>
    <w:rsid w:val="00FA7E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DBF1F"/>
  <w15:docId w15:val="{BE9EBE80-7DFF-4824-AEB3-60A621C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next w:val="Normal"/>
    <w:link w:val="Ttulo1Car"/>
    <w:uiPriority w:val="9"/>
    <w:qFormat/>
    <w:rsid w:val="00605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05A2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43"/>
      <w:ind w:left="340"/>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96" w:lineRule="exact"/>
    </w:pPr>
  </w:style>
  <w:style w:type="character" w:styleId="Hipervnculo">
    <w:name w:val="Hyperlink"/>
    <w:basedOn w:val="Fuentedeprrafopredeter"/>
    <w:uiPriority w:val="99"/>
    <w:unhideWhenUsed/>
    <w:rsid w:val="000A37B9"/>
    <w:rPr>
      <w:color w:val="0000FF" w:themeColor="hyperlink"/>
      <w:u w:val="single"/>
    </w:rPr>
  </w:style>
  <w:style w:type="paragraph" w:styleId="Encabezado">
    <w:name w:val="header"/>
    <w:basedOn w:val="Normal"/>
    <w:link w:val="EncabezadoCar"/>
    <w:uiPriority w:val="99"/>
    <w:unhideWhenUsed/>
    <w:rsid w:val="00E9421B"/>
    <w:pPr>
      <w:tabs>
        <w:tab w:val="center" w:pos="4419"/>
        <w:tab w:val="right" w:pos="8838"/>
      </w:tabs>
    </w:pPr>
  </w:style>
  <w:style w:type="character" w:customStyle="1" w:styleId="EncabezadoCar">
    <w:name w:val="Encabezado Car"/>
    <w:basedOn w:val="Fuentedeprrafopredeter"/>
    <w:link w:val="Encabezado"/>
    <w:uiPriority w:val="99"/>
    <w:rsid w:val="00E9421B"/>
    <w:rPr>
      <w:rFonts w:ascii="Trebuchet MS" w:eastAsia="Trebuchet MS" w:hAnsi="Trebuchet MS" w:cs="Trebuchet MS"/>
      <w:lang w:val="es-ES"/>
    </w:rPr>
  </w:style>
  <w:style w:type="paragraph" w:styleId="Piedepgina">
    <w:name w:val="footer"/>
    <w:basedOn w:val="Normal"/>
    <w:link w:val="PiedepginaCar"/>
    <w:uiPriority w:val="99"/>
    <w:unhideWhenUsed/>
    <w:rsid w:val="00E9421B"/>
    <w:pPr>
      <w:tabs>
        <w:tab w:val="center" w:pos="4419"/>
        <w:tab w:val="right" w:pos="8838"/>
      </w:tabs>
    </w:pPr>
  </w:style>
  <w:style w:type="character" w:customStyle="1" w:styleId="PiedepginaCar">
    <w:name w:val="Pie de página Car"/>
    <w:basedOn w:val="Fuentedeprrafopredeter"/>
    <w:link w:val="Piedepgina"/>
    <w:uiPriority w:val="99"/>
    <w:rsid w:val="00E9421B"/>
    <w:rPr>
      <w:rFonts w:ascii="Trebuchet MS" w:eastAsia="Trebuchet MS" w:hAnsi="Trebuchet MS" w:cs="Trebuchet MS"/>
      <w:lang w:val="es-ES"/>
    </w:rPr>
  </w:style>
  <w:style w:type="character" w:customStyle="1" w:styleId="Ttulo1Car">
    <w:name w:val="Título 1 Car"/>
    <w:basedOn w:val="Fuentedeprrafopredeter"/>
    <w:link w:val="Ttulo1"/>
    <w:uiPriority w:val="9"/>
    <w:rsid w:val="00605A20"/>
    <w:rPr>
      <w:rFonts w:asciiTheme="majorHAnsi" w:eastAsiaTheme="majorEastAsia" w:hAnsiTheme="majorHAnsi" w:cstheme="majorBidi"/>
      <w:color w:val="365F91" w:themeColor="accent1" w:themeShade="BF"/>
      <w:sz w:val="32"/>
      <w:szCs w:val="32"/>
      <w:lang w:val="es-ES"/>
    </w:rPr>
  </w:style>
  <w:style w:type="character" w:customStyle="1" w:styleId="Ttulo2Car">
    <w:name w:val="Título 2 Car"/>
    <w:basedOn w:val="Fuentedeprrafopredeter"/>
    <w:link w:val="Ttulo2"/>
    <w:uiPriority w:val="9"/>
    <w:rsid w:val="00605A2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c@cr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90.png"/><Relationship Id="rId13" Type="http://schemas.openxmlformats.org/officeDocument/2006/relationships/image" Target="media/image14.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30.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20.png"/><Relationship Id="rId5" Type="http://schemas.openxmlformats.org/officeDocument/2006/relationships/image" Target="media/image5.png"/><Relationship Id="rId10" Type="http://schemas.openxmlformats.org/officeDocument/2006/relationships/image" Target="media/image110.png"/><Relationship Id="rId4" Type="http://schemas.openxmlformats.org/officeDocument/2006/relationships/image" Target="media/image4.png"/><Relationship Id="rId9" Type="http://schemas.openxmlformats.org/officeDocument/2006/relationships/image" Target="media/image10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4552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SONY</cp:lastModifiedBy>
  <cp:revision>2</cp:revision>
  <dcterms:created xsi:type="dcterms:W3CDTF">2025-12-16T14:18:00Z</dcterms:created>
  <dcterms:modified xsi:type="dcterms:W3CDTF">2025-12-16T14:18:00Z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2024-12-27T00:00:00Z</vt:filetime>
  </property>
</Properties>
</file>